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涞水县扶贫开发办公室</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涞水县扶贫开发办公室</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涞水县扶贫开发办公室</w:t>
      </w:r>
      <w:r>
        <w:rPr>
          <w:rFonts w:hint="eastAsia"/>
        </w:rPr>
        <w:t>事业收支预算</w:t>
      </w:r>
      <w:r>
        <w:tab/>
      </w:r>
      <w:r>
        <w:rPr>
          <w:rFonts w:hint="eastAsia"/>
          <w:lang w:val="en-US" w:eastAsia="zh-CN"/>
        </w:rPr>
        <w:t>2</w:t>
      </w:r>
      <w:r>
        <w:rPr>
          <w:rFonts w:hint="eastAsia"/>
          <w:lang w:eastAsia="zh-CN"/>
        </w:rPr>
        <w:fldChar w:fldCharType="end"/>
      </w:r>
      <w:r>
        <w:rPr>
          <w:rFonts w:hint="eastAsia"/>
          <w:lang w:val="en-US" w:eastAsia="zh-CN"/>
        </w:rPr>
        <w:t>7</w:t>
      </w: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涞水县扶贫开发办公室</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涞水县扶贫开发办公室（本级）</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9101.02</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9101.02</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9101.02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9101.02</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9101.02</w:t>
            </w:r>
          </w:p>
        </w:tc>
      </w:tr>
    </w:tbl>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start="1"/>
          <w:cols w:space="720" w:num="1"/>
        </w:sectPr>
      </w:pPr>
    </w:p>
    <w:p>
      <w:pPr>
        <w:ind w:firstLine="5400" w:firstLineChars="1500"/>
        <w:jc w:val="both"/>
        <w:outlineLvl w:val="4"/>
        <w:rPr>
          <w:rFonts w:hint="eastAsia" w:ascii="方正小标宋_GBK" w:hAnsi="方正小标宋_GBK" w:eastAsia="方正小标宋_GBK" w:cs="方正小标宋_GBK"/>
          <w:color w:val="000000"/>
          <w:sz w:val="36"/>
        </w:rPr>
      </w:pPr>
    </w:p>
    <w:p>
      <w:pPr>
        <w:ind w:firstLine="5400" w:firstLineChars="1500"/>
        <w:jc w:val="both"/>
        <w:outlineLvl w:val="4"/>
        <w:rPr>
          <w:rFonts w:hint="eastAsia" w:ascii="方正小标宋_GBK" w:hAnsi="方正小标宋_GBK" w:eastAsia="方正小标宋_GBK" w:cs="方正小标宋_GBK"/>
          <w:color w:val="000000"/>
          <w:sz w:val="36"/>
        </w:rPr>
      </w:pPr>
    </w:p>
    <w:p>
      <w:pPr>
        <w:ind w:firstLine="5400" w:firstLineChars="1500"/>
        <w:jc w:val="both"/>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237"/>
        <w:gridCol w:w="975"/>
        <w:gridCol w:w="105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涞水县扶贫开发办公室（本级）</w:t>
            </w:r>
          </w:p>
        </w:tc>
        <w:tc>
          <w:tcPr>
            <w:tcW w:w="3030"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4229" w:type="dxa"/>
            <w:gridSpan w:val="2"/>
            <w:vAlign w:val="center"/>
          </w:tcPr>
          <w:p>
            <w:pPr>
              <w:pStyle w:val="15"/>
            </w:pPr>
            <w:r>
              <w:t>功能分类科目</w:t>
            </w:r>
          </w:p>
        </w:tc>
        <w:tc>
          <w:tcPr>
            <w:tcW w:w="975" w:type="dxa"/>
            <w:vMerge w:val="restart"/>
            <w:vAlign w:val="center"/>
          </w:tcPr>
          <w:p>
            <w:pPr>
              <w:pStyle w:val="15"/>
            </w:pPr>
            <w:r>
              <w:t>合计</w:t>
            </w:r>
          </w:p>
        </w:tc>
        <w:tc>
          <w:tcPr>
            <w:tcW w:w="760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3237" w:type="dxa"/>
            <w:vAlign w:val="center"/>
          </w:tcPr>
          <w:p>
            <w:pPr>
              <w:pStyle w:val="15"/>
            </w:pPr>
            <w:r>
              <w:t>科目名称</w:t>
            </w:r>
          </w:p>
        </w:tc>
        <w:tc>
          <w:tcPr>
            <w:tcW w:w="975" w:type="dxa"/>
            <w:vMerge w:val="continue"/>
          </w:tcPr>
          <w:p/>
        </w:tc>
        <w:tc>
          <w:tcPr>
            <w:tcW w:w="105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3237" w:type="dxa"/>
            <w:vAlign w:val="center"/>
          </w:tcPr>
          <w:p>
            <w:pPr>
              <w:pStyle w:val="15"/>
            </w:pPr>
            <w:r>
              <w:t>2</w:t>
            </w:r>
          </w:p>
        </w:tc>
        <w:tc>
          <w:tcPr>
            <w:tcW w:w="975" w:type="dxa"/>
            <w:vAlign w:val="center"/>
          </w:tcPr>
          <w:p>
            <w:pPr>
              <w:pStyle w:val="15"/>
            </w:pPr>
            <w:r>
              <w:t>3</w:t>
            </w:r>
          </w:p>
        </w:tc>
        <w:tc>
          <w:tcPr>
            <w:tcW w:w="105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3237" w:type="dxa"/>
            <w:vAlign w:val="center"/>
          </w:tcPr>
          <w:p>
            <w:pPr>
              <w:pStyle w:val="19"/>
            </w:pPr>
            <w:r>
              <w:t>合计</w:t>
            </w:r>
          </w:p>
        </w:tc>
        <w:tc>
          <w:tcPr>
            <w:tcW w:w="975" w:type="dxa"/>
            <w:vAlign w:val="center"/>
          </w:tcPr>
          <w:p>
            <w:pPr>
              <w:pStyle w:val="20"/>
              <w:rPr>
                <w:rFonts w:hint="default" w:eastAsia="方正书宋_GBK"/>
                <w:lang w:val="en-US" w:eastAsia="zh-CN"/>
              </w:rPr>
            </w:pPr>
            <w:r>
              <w:rPr>
                <w:rFonts w:hint="eastAsia"/>
                <w:lang w:val="en-US" w:eastAsia="zh-CN"/>
              </w:rPr>
              <w:t>9101.02</w:t>
            </w:r>
          </w:p>
        </w:tc>
        <w:tc>
          <w:tcPr>
            <w:tcW w:w="105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9101.02</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9101.02</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3237" w:type="dxa"/>
            <w:vAlign w:val="center"/>
          </w:tcPr>
          <w:p>
            <w:pPr>
              <w:pStyle w:val="17"/>
            </w:pPr>
            <w:r>
              <w:rPr>
                <w:rFonts w:hint="eastAsia"/>
              </w:rPr>
              <w:t>社会保障和就业支出</w:t>
            </w:r>
          </w:p>
        </w:tc>
        <w:tc>
          <w:tcPr>
            <w:tcW w:w="975" w:type="dxa"/>
            <w:vAlign w:val="center"/>
          </w:tcPr>
          <w:p>
            <w:pPr>
              <w:pStyle w:val="16"/>
              <w:rPr>
                <w:rFonts w:hint="default" w:eastAsia="方正书宋_GBK"/>
                <w:lang w:val="en-US" w:eastAsia="zh-CN"/>
              </w:rPr>
            </w:pPr>
            <w:r>
              <w:rPr>
                <w:rFonts w:hint="eastAsia"/>
                <w:lang w:val="en-US" w:eastAsia="zh-CN"/>
              </w:rPr>
              <w:t>7.29</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3237" w:type="dxa"/>
            <w:vAlign w:val="center"/>
          </w:tcPr>
          <w:p>
            <w:pPr>
              <w:pStyle w:val="17"/>
            </w:pPr>
            <w:r>
              <w:rPr>
                <w:rFonts w:hint="eastAsia"/>
              </w:rPr>
              <w:t>行政事业单位养老支出</w:t>
            </w:r>
          </w:p>
        </w:tc>
        <w:tc>
          <w:tcPr>
            <w:tcW w:w="975" w:type="dxa"/>
            <w:vAlign w:val="center"/>
          </w:tcPr>
          <w:p>
            <w:pPr>
              <w:pStyle w:val="16"/>
              <w:rPr>
                <w:rFonts w:hint="default" w:eastAsia="方正书宋_GBK"/>
                <w:lang w:val="en-US" w:eastAsia="zh-CN"/>
              </w:rPr>
            </w:pPr>
            <w:r>
              <w:rPr>
                <w:rFonts w:hint="eastAsia"/>
                <w:lang w:val="en-US" w:eastAsia="zh-CN"/>
              </w:rPr>
              <w:t>7.29</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3237" w:type="dxa"/>
            <w:vAlign w:val="center"/>
          </w:tcPr>
          <w:p>
            <w:pPr>
              <w:pStyle w:val="17"/>
            </w:pPr>
            <w:r>
              <w:rPr>
                <w:rFonts w:hint="eastAsia"/>
              </w:rPr>
              <w:t>机关事业单位基本养老保险缴费支出</w:t>
            </w:r>
          </w:p>
        </w:tc>
        <w:tc>
          <w:tcPr>
            <w:tcW w:w="975" w:type="dxa"/>
            <w:vAlign w:val="center"/>
          </w:tcPr>
          <w:p>
            <w:pPr>
              <w:pStyle w:val="16"/>
              <w:rPr>
                <w:rFonts w:hint="default" w:eastAsia="方正书宋_GBK"/>
                <w:lang w:val="en-US" w:eastAsia="zh-CN"/>
              </w:rPr>
            </w:pPr>
            <w:r>
              <w:rPr>
                <w:rFonts w:hint="eastAsia"/>
                <w:lang w:val="en-US" w:eastAsia="zh-CN"/>
              </w:rPr>
              <w:t>7.29</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eastAsia="方正书宋_GBK"/>
                <w:lang w:val="en-US" w:eastAsia="zh-CN"/>
              </w:rPr>
            </w:pPr>
            <w:r>
              <w:rPr>
                <w:rFonts w:hint="eastAsia"/>
                <w:lang w:val="en-US" w:eastAsia="zh-CN"/>
              </w:rPr>
              <w:t>2080506</w:t>
            </w:r>
          </w:p>
        </w:tc>
        <w:tc>
          <w:tcPr>
            <w:tcW w:w="3237" w:type="dxa"/>
            <w:vAlign w:val="center"/>
          </w:tcPr>
          <w:p>
            <w:pPr>
              <w:pStyle w:val="17"/>
            </w:pPr>
            <w:r>
              <w:rPr>
                <w:rFonts w:hint="eastAsia"/>
              </w:rPr>
              <w:t>机关事业单位职业年金缴费支出</w:t>
            </w:r>
          </w:p>
        </w:tc>
        <w:tc>
          <w:tcPr>
            <w:tcW w:w="975" w:type="dxa"/>
            <w:vAlign w:val="center"/>
          </w:tcPr>
          <w:p>
            <w:pPr>
              <w:pStyle w:val="16"/>
              <w:rPr>
                <w:rFonts w:hint="default" w:eastAsia="方正书宋_GBK"/>
                <w:lang w:val="en-US" w:eastAsia="zh-CN"/>
              </w:rPr>
            </w:pPr>
            <w:r>
              <w:rPr>
                <w:rFonts w:hint="eastAsia"/>
                <w:lang w:val="en-US" w:eastAsia="zh-CN"/>
              </w:rPr>
              <w:t>0.00</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095" w:type="dxa"/>
            <w:vAlign w:val="center"/>
          </w:tcPr>
          <w:p>
            <w:pPr>
              <w:pStyle w:val="16"/>
            </w:pPr>
          </w:p>
        </w:tc>
        <w:tc>
          <w:tcPr>
            <w:tcW w:w="735" w:type="dxa"/>
            <w:vAlign w:val="center"/>
          </w:tcPr>
          <w:p>
            <w:pPr>
              <w:pStyle w:val="16"/>
            </w:pPr>
          </w:p>
        </w:tc>
        <w:tc>
          <w:tcPr>
            <w:tcW w:w="645" w:type="dxa"/>
            <w:vAlign w:val="center"/>
          </w:tcPr>
          <w:p>
            <w:pPr>
              <w:pStyle w:val="16"/>
              <w:jc w:val="center"/>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3237" w:type="dxa"/>
            <w:vAlign w:val="center"/>
          </w:tcPr>
          <w:p>
            <w:pPr>
              <w:pStyle w:val="17"/>
            </w:pPr>
            <w:r>
              <w:t>卫生健康支出</w:t>
            </w:r>
          </w:p>
        </w:tc>
        <w:tc>
          <w:tcPr>
            <w:tcW w:w="975" w:type="dxa"/>
            <w:vAlign w:val="center"/>
          </w:tcPr>
          <w:p>
            <w:pPr>
              <w:pStyle w:val="16"/>
              <w:rPr>
                <w:rFonts w:hint="default" w:eastAsia="方正书宋_GBK"/>
                <w:lang w:val="en-US" w:eastAsia="zh-CN"/>
              </w:rPr>
            </w:pPr>
            <w:r>
              <w:rPr>
                <w:rFonts w:hint="eastAsia"/>
                <w:lang w:val="en-US" w:eastAsia="zh-CN"/>
              </w:rPr>
              <w:t>2.91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7</w:t>
            </w:r>
          </w:p>
        </w:tc>
        <w:tc>
          <w:tcPr>
            <w:tcW w:w="992" w:type="dxa"/>
            <w:vAlign w:val="center"/>
          </w:tcPr>
          <w:p>
            <w:pPr>
              <w:pStyle w:val="17"/>
            </w:pPr>
            <w:r>
              <w:t>21011</w:t>
            </w:r>
          </w:p>
        </w:tc>
        <w:tc>
          <w:tcPr>
            <w:tcW w:w="3237" w:type="dxa"/>
            <w:vAlign w:val="center"/>
          </w:tcPr>
          <w:p>
            <w:pPr>
              <w:pStyle w:val="17"/>
            </w:pPr>
            <w:r>
              <w:t>行政事业单位医疗</w:t>
            </w:r>
          </w:p>
        </w:tc>
        <w:tc>
          <w:tcPr>
            <w:tcW w:w="975" w:type="dxa"/>
            <w:vAlign w:val="center"/>
          </w:tcPr>
          <w:p>
            <w:pPr>
              <w:pStyle w:val="16"/>
              <w:rPr>
                <w:rFonts w:hint="default" w:eastAsia="方正书宋_GBK"/>
                <w:lang w:val="en-US" w:eastAsia="zh-CN"/>
              </w:rPr>
            </w:pPr>
            <w:r>
              <w:rPr>
                <w:rFonts w:hint="eastAsia"/>
                <w:lang w:val="en-US" w:eastAsia="zh-CN"/>
              </w:rPr>
              <w:t>2.91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8</w:t>
            </w:r>
          </w:p>
        </w:tc>
        <w:tc>
          <w:tcPr>
            <w:tcW w:w="992" w:type="dxa"/>
            <w:vAlign w:val="center"/>
          </w:tcPr>
          <w:p>
            <w:pPr>
              <w:pStyle w:val="17"/>
            </w:pPr>
            <w:r>
              <w:t>2101101</w:t>
            </w:r>
          </w:p>
        </w:tc>
        <w:tc>
          <w:tcPr>
            <w:tcW w:w="3237" w:type="dxa"/>
            <w:vAlign w:val="center"/>
          </w:tcPr>
          <w:p>
            <w:pPr>
              <w:pStyle w:val="17"/>
            </w:pPr>
            <w:r>
              <w:t>行政单位医疗</w:t>
            </w:r>
          </w:p>
        </w:tc>
        <w:tc>
          <w:tcPr>
            <w:tcW w:w="975" w:type="dxa"/>
            <w:vAlign w:val="center"/>
          </w:tcPr>
          <w:p>
            <w:pPr>
              <w:pStyle w:val="16"/>
              <w:rPr>
                <w:rFonts w:hint="default" w:eastAsia="方正书宋_GBK"/>
                <w:lang w:val="en-US" w:eastAsia="zh-CN"/>
              </w:rPr>
            </w:pPr>
            <w:r>
              <w:rPr>
                <w:rFonts w:hint="eastAsia"/>
                <w:lang w:val="en-US" w:eastAsia="zh-CN"/>
              </w:rPr>
              <w:t>2.91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pPr>
            <w:r>
              <w:t>2101102</w:t>
            </w:r>
          </w:p>
        </w:tc>
        <w:tc>
          <w:tcPr>
            <w:tcW w:w="3237" w:type="dxa"/>
            <w:vAlign w:val="center"/>
          </w:tcPr>
          <w:p>
            <w:pPr>
              <w:pStyle w:val="17"/>
            </w:pPr>
            <w:r>
              <w:t>事业单位医疗</w:t>
            </w:r>
          </w:p>
        </w:tc>
        <w:tc>
          <w:tcPr>
            <w:tcW w:w="975" w:type="dxa"/>
            <w:vAlign w:val="center"/>
          </w:tcPr>
          <w:p>
            <w:pPr>
              <w:pStyle w:val="16"/>
              <w:rPr>
                <w:rFonts w:hint="default" w:eastAsia="方正书宋_GBK"/>
                <w:lang w:val="en-US" w:eastAsia="zh-CN"/>
              </w:rPr>
            </w:pPr>
            <w:r>
              <w:rPr>
                <w:rFonts w:hint="eastAsia"/>
                <w:lang w:val="en-US" w:eastAsia="zh-CN"/>
              </w:rPr>
              <w:t>0.00</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3237" w:type="dxa"/>
            <w:vAlign w:val="center"/>
          </w:tcPr>
          <w:p>
            <w:pPr>
              <w:pStyle w:val="17"/>
            </w:pPr>
            <w:r>
              <w:t>农林水支出</w:t>
            </w:r>
          </w:p>
        </w:tc>
        <w:tc>
          <w:tcPr>
            <w:tcW w:w="975" w:type="dxa"/>
            <w:vAlign w:val="center"/>
          </w:tcPr>
          <w:p>
            <w:pPr>
              <w:pStyle w:val="16"/>
              <w:rPr>
                <w:rFonts w:hint="default" w:eastAsia="方正书宋_GBK"/>
                <w:lang w:val="en-US" w:eastAsia="zh-CN"/>
              </w:rPr>
            </w:pPr>
            <w:r>
              <w:rPr>
                <w:rFonts w:hint="eastAsia"/>
                <w:lang w:val="en-US" w:eastAsia="zh-CN"/>
              </w:rPr>
              <w:t>9086.51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3237" w:type="dxa"/>
            <w:vAlign w:val="center"/>
          </w:tcPr>
          <w:p>
            <w:pPr>
              <w:pStyle w:val="17"/>
            </w:pPr>
            <w:r>
              <w:rPr>
                <w:rFonts w:hint="eastAsia"/>
                <w:lang w:eastAsia="zh-CN"/>
              </w:rPr>
              <w:t>巩固拓展脱贫攻坚成果</w:t>
            </w:r>
            <w:r>
              <w:rPr>
                <w:rFonts w:hint="eastAsia"/>
              </w:rPr>
              <w:t>衔接乡村振兴</w:t>
            </w:r>
          </w:p>
        </w:tc>
        <w:tc>
          <w:tcPr>
            <w:tcW w:w="975" w:type="dxa"/>
            <w:vAlign w:val="center"/>
          </w:tcPr>
          <w:p>
            <w:pPr>
              <w:pStyle w:val="16"/>
              <w:rPr>
                <w:rFonts w:hint="default" w:eastAsia="方正书宋_GBK"/>
                <w:lang w:val="en-US" w:eastAsia="zh-CN"/>
              </w:rPr>
            </w:pPr>
            <w:r>
              <w:rPr>
                <w:rFonts w:hint="eastAsia"/>
                <w:lang w:val="en-US" w:eastAsia="zh-CN"/>
              </w:rPr>
              <w:t>9086.51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3237" w:type="dxa"/>
            <w:vAlign w:val="center"/>
          </w:tcPr>
          <w:p>
            <w:pPr>
              <w:pStyle w:val="17"/>
              <w:rPr>
                <w:rFonts w:hint="eastAsia" w:eastAsia="方正书宋_GBK"/>
                <w:lang w:eastAsia="zh-CN"/>
              </w:rPr>
            </w:pPr>
            <w:r>
              <w:rPr>
                <w:rFonts w:hint="eastAsia"/>
                <w:lang w:eastAsia="zh-CN"/>
              </w:rPr>
              <w:t>行政运行</w:t>
            </w:r>
          </w:p>
        </w:tc>
        <w:tc>
          <w:tcPr>
            <w:tcW w:w="975" w:type="dxa"/>
            <w:vAlign w:val="center"/>
          </w:tcPr>
          <w:p>
            <w:pPr>
              <w:pStyle w:val="16"/>
              <w:rPr>
                <w:rFonts w:hint="default" w:eastAsia="方正书宋_GBK"/>
                <w:lang w:val="en-US" w:eastAsia="zh-CN"/>
              </w:rPr>
            </w:pPr>
            <w:r>
              <w:rPr>
                <w:rFonts w:hint="eastAsia"/>
                <w:lang w:val="en-US" w:eastAsia="zh-CN"/>
              </w:rPr>
              <w:t>104.51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13</w:t>
            </w:r>
          </w:p>
        </w:tc>
        <w:tc>
          <w:tcPr>
            <w:tcW w:w="992" w:type="dxa"/>
            <w:vAlign w:val="center"/>
          </w:tcPr>
          <w:p>
            <w:pPr>
              <w:pStyle w:val="17"/>
              <w:rPr>
                <w:rFonts w:hint="default" w:eastAsia="方正书宋_GBK"/>
                <w:lang w:val="en-US" w:eastAsia="zh-CN"/>
              </w:rPr>
            </w:pPr>
            <w:r>
              <w:t>2130</w:t>
            </w:r>
            <w:r>
              <w:rPr>
                <w:rFonts w:hint="eastAsia"/>
                <w:lang w:val="en-US" w:eastAsia="zh-CN"/>
              </w:rPr>
              <w:t>599</w:t>
            </w:r>
          </w:p>
        </w:tc>
        <w:tc>
          <w:tcPr>
            <w:tcW w:w="3237" w:type="dxa"/>
            <w:vAlign w:val="center"/>
          </w:tcPr>
          <w:p>
            <w:pPr>
              <w:pStyle w:val="17"/>
            </w:pPr>
            <w:r>
              <w:rPr>
                <w:rFonts w:hint="eastAsia"/>
              </w:rPr>
              <w:t>其他</w:t>
            </w:r>
            <w:r>
              <w:rPr>
                <w:rFonts w:hint="eastAsia"/>
                <w:lang w:eastAsia="zh-CN"/>
              </w:rPr>
              <w:t>巩固拓展脱贫攻坚成果</w:t>
            </w:r>
            <w:r>
              <w:rPr>
                <w:rFonts w:hint="eastAsia"/>
              </w:rPr>
              <w:t>衔接乡村振兴支出</w:t>
            </w:r>
          </w:p>
        </w:tc>
        <w:tc>
          <w:tcPr>
            <w:tcW w:w="975" w:type="dxa"/>
            <w:vAlign w:val="center"/>
          </w:tcPr>
          <w:p>
            <w:pPr>
              <w:pStyle w:val="16"/>
              <w:rPr>
                <w:rFonts w:hint="default" w:eastAsia="方正书宋_GBK"/>
                <w:lang w:val="en-US" w:eastAsia="zh-CN"/>
              </w:rPr>
            </w:pPr>
            <w:r>
              <w:rPr>
                <w:rFonts w:hint="eastAsia"/>
                <w:lang w:val="en-US" w:eastAsia="zh-CN"/>
              </w:rPr>
              <w:t>8982.00</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14</w:t>
            </w:r>
          </w:p>
        </w:tc>
        <w:tc>
          <w:tcPr>
            <w:tcW w:w="992" w:type="dxa"/>
            <w:vAlign w:val="center"/>
          </w:tcPr>
          <w:p>
            <w:pPr>
              <w:pStyle w:val="17"/>
            </w:pPr>
            <w:r>
              <w:t>221</w:t>
            </w:r>
          </w:p>
        </w:tc>
        <w:tc>
          <w:tcPr>
            <w:tcW w:w="3237" w:type="dxa"/>
            <w:vAlign w:val="center"/>
          </w:tcPr>
          <w:p>
            <w:pPr>
              <w:pStyle w:val="17"/>
            </w:pPr>
            <w:r>
              <w:t>住房保障支出</w:t>
            </w:r>
          </w:p>
        </w:tc>
        <w:tc>
          <w:tcPr>
            <w:tcW w:w="975" w:type="dxa"/>
            <w:vAlign w:val="center"/>
          </w:tcPr>
          <w:p>
            <w:pPr>
              <w:pStyle w:val="16"/>
              <w:rPr>
                <w:rFonts w:hint="default" w:eastAsia="方正书宋_GBK"/>
                <w:lang w:val="en-US" w:eastAsia="zh-CN"/>
              </w:rPr>
            </w:pPr>
            <w:r>
              <w:rPr>
                <w:rFonts w:hint="eastAsia"/>
                <w:lang w:val="en-US" w:eastAsia="zh-CN"/>
              </w:rPr>
              <w:t>4.31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15</w:t>
            </w:r>
          </w:p>
        </w:tc>
        <w:tc>
          <w:tcPr>
            <w:tcW w:w="992" w:type="dxa"/>
            <w:vAlign w:val="center"/>
          </w:tcPr>
          <w:p>
            <w:pPr>
              <w:pStyle w:val="17"/>
            </w:pPr>
            <w:r>
              <w:t>22102</w:t>
            </w:r>
          </w:p>
        </w:tc>
        <w:tc>
          <w:tcPr>
            <w:tcW w:w="3237" w:type="dxa"/>
            <w:vAlign w:val="center"/>
          </w:tcPr>
          <w:p>
            <w:pPr>
              <w:pStyle w:val="17"/>
            </w:pPr>
            <w:r>
              <w:t>住房改革支出</w:t>
            </w:r>
          </w:p>
        </w:tc>
        <w:tc>
          <w:tcPr>
            <w:tcW w:w="975" w:type="dxa"/>
            <w:vAlign w:val="center"/>
          </w:tcPr>
          <w:p>
            <w:pPr>
              <w:pStyle w:val="16"/>
              <w:rPr>
                <w:rFonts w:hint="default" w:eastAsia="方正书宋_GBK"/>
                <w:lang w:val="en-US" w:eastAsia="zh-CN"/>
              </w:rPr>
            </w:pPr>
            <w:r>
              <w:rPr>
                <w:rFonts w:hint="eastAsia"/>
                <w:lang w:val="en-US" w:eastAsia="zh-CN"/>
              </w:rPr>
              <w:t>4.31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16</w:t>
            </w:r>
          </w:p>
        </w:tc>
        <w:tc>
          <w:tcPr>
            <w:tcW w:w="992" w:type="dxa"/>
            <w:vAlign w:val="center"/>
          </w:tcPr>
          <w:p>
            <w:pPr>
              <w:pStyle w:val="17"/>
            </w:pPr>
            <w:r>
              <w:t>2210201</w:t>
            </w:r>
          </w:p>
        </w:tc>
        <w:tc>
          <w:tcPr>
            <w:tcW w:w="3237" w:type="dxa"/>
            <w:vAlign w:val="center"/>
          </w:tcPr>
          <w:p>
            <w:pPr>
              <w:pStyle w:val="17"/>
            </w:pPr>
            <w:r>
              <w:t>住房公积金</w:t>
            </w:r>
          </w:p>
        </w:tc>
        <w:tc>
          <w:tcPr>
            <w:tcW w:w="975" w:type="dxa"/>
            <w:vAlign w:val="center"/>
          </w:tcPr>
          <w:p>
            <w:pPr>
              <w:pStyle w:val="16"/>
              <w:rPr>
                <w:rFonts w:hint="default" w:eastAsia="方正书宋_GBK"/>
                <w:lang w:val="en-US" w:eastAsia="zh-CN"/>
              </w:rPr>
            </w:pPr>
            <w:r>
              <w:rPr>
                <w:rFonts w:hint="eastAsia"/>
                <w:lang w:val="en-US" w:eastAsia="zh-CN"/>
              </w:rPr>
              <w:t>4.31</w:t>
            </w:r>
          </w:p>
        </w:tc>
        <w:tc>
          <w:tcPr>
            <w:tcW w:w="105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type w:val="continuous"/>
          <w:pgSz w:w="16840" w:h="11900" w:orient="landscape"/>
          <w:pgMar w:top="1361" w:right="1020" w:bottom="1134" w:left="1020" w:header="720" w:footer="720" w:gutter="0"/>
          <w:pgNumType w:fmt="decimal"/>
          <w:cols w:space="720" w:num="1"/>
        </w:sectPr>
      </w:pPr>
    </w:p>
    <w:p>
      <w:pPr>
        <w:ind w:firstLine="5760" w:firstLineChars="1600"/>
        <w:jc w:val="both"/>
        <w:outlineLvl w:val="4"/>
        <w:rPr>
          <w:rFonts w:hint="eastAsia" w:ascii="方正小标宋_GBK" w:hAnsi="方正小标宋_GBK" w:eastAsia="方正小标宋_GBK" w:cs="方正小标宋_GBK"/>
          <w:color w:val="000000"/>
          <w:sz w:val="36"/>
        </w:rPr>
      </w:pPr>
    </w:p>
    <w:p>
      <w:pPr>
        <w:ind w:firstLine="5760" w:firstLineChars="1600"/>
        <w:jc w:val="both"/>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9101.02</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119.02</w:t>
            </w:r>
          </w:p>
        </w:tc>
        <w:tc>
          <w:tcPr>
            <w:tcW w:w="1361" w:type="dxa"/>
            <w:vAlign w:val="center"/>
          </w:tcPr>
          <w:p>
            <w:pPr>
              <w:pStyle w:val="20"/>
              <w:rPr>
                <w:rFonts w:hint="default" w:eastAsia="方正书宋_GBK"/>
                <w:lang w:val="en-US" w:eastAsia="zh-CN"/>
              </w:rPr>
            </w:pPr>
            <w:r>
              <w:rPr>
                <w:rFonts w:hint="eastAsia"/>
                <w:lang w:val="en-US" w:eastAsia="zh-CN"/>
              </w:rPr>
              <w:t>8982.00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2080506</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6"/>
              <w:jc w:val="cente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21011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6"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pPr>
              <w:pStyle w:val="18"/>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1361" w:type="dxa"/>
            <w:vAlign w:val="center"/>
          </w:tcPr>
          <w:p>
            <w:pPr>
              <w:pStyle w:val="16"/>
            </w:pPr>
            <w:r>
              <w:rPr>
                <w:rFonts w:hint="eastAsia"/>
                <w:lang w:val="en-US" w:eastAsia="zh-CN"/>
              </w:rPr>
              <w:t>8982.00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巩固拓展脱贫攻坚成果</w:t>
            </w:r>
            <w:r>
              <w:rPr>
                <w:rFonts w:hint="eastAsia"/>
              </w:rPr>
              <w:t>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1361" w:type="dxa"/>
            <w:vAlign w:val="center"/>
          </w:tcPr>
          <w:p>
            <w:pPr>
              <w:pStyle w:val="16"/>
              <w:rPr>
                <w:rFonts w:hint="default" w:eastAsia="方正书宋_GBK"/>
                <w:lang w:val="en-US" w:eastAsia="zh-CN"/>
              </w:rPr>
            </w:pPr>
            <w:r>
              <w:rPr>
                <w:rFonts w:hint="eastAsia"/>
                <w:lang w:val="en-US" w:eastAsia="zh-CN"/>
              </w:rPr>
              <w:t>8982.00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其他</w:t>
            </w:r>
            <w:r>
              <w:rPr>
                <w:rFonts w:hint="eastAsia"/>
                <w:lang w:eastAsia="zh-CN"/>
              </w:rPr>
              <w:t>巩固拓展脱贫攻坚成果</w:t>
            </w:r>
            <w:r>
              <w:rPr>
                <w:rFonts w:hint="eastAsia"/>
              </w:rPr>
              <w:t>衔接乡村振兴支出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r>
              <w:rPr>
                <w:rFonts w:hint="eastAsia"/>
                <w:lang w:val="en-US" w:eastAsia="zh-CN"/>
              </w:rPr>
              <w:t>8982.00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8"/>
            </w:pPr>
            <w:r>
              <w:t>16</w:t>
            </w:r>
          </w:p>
        </w:tc>
        <w:tc>
          <w:tcPr>
            <w:tcW w:w="992"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jc w:val="both"/>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9101.02</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rPr>
                <w:rFonts w:hint="default" w:eastAsia="方正书宋_GBK"/>
                <w:lang w:val="en-US" w:eastAsia="zh-CN"/>
              </w:rPr>
            </w:pPr>
            <w:r>
              <w:rPr>
                <w:rFonts w:hint="eastAsia"/>
                <w:lang w:val="en-US" w:eastAsia="zh-CN"/>
              </w:rPr>
              <w:t>4.31</w:t>
            </w:r>
          </w:p>
        </w:tc>
        <w:tc>
          <w:tcPr>
            <w:tcW w:w="1474" w:type="dxa"/>
            <w:vAlign w:val="center"/>
          </w:tcPr>
          <w:p>
            <w:pPr>
              <w:pStyle w:val="16"/>
              <w:rPr>
                <w:rFonts w:hint="default" w:eastAsia="方正书宋_GBK"/>
                <w:lang w:val="en-US" w:eastAsia="zh-CN"/>
              </w:rPr>
            </w:pPr>
            <w:r>
              <w:rPr>
                <w:rFonts w:hint="eastAsia"/>
                <w:lang w:val="en-US" w:eastAsia="zh-CN"/>
              </w:rPr>
              <w:t>4.31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9101.02</w:t>
            </w:r>
          </w:p>
        </w:tc>
        <w:tc>
          <w:tcPr>
            <w:tcW w:w="3402" w:type="dxa"/>
            <w:vAlign w:val="center"/>
          </w:tcPr>
          <w:p>
            <w:pPr>
              <w:pStyle w:val="19"/>
            </w:pPr>
            <w:r>
              <w:rPr>
                <w:rFonts w:hint="eastAsia"/>
              </w:rPr>
              <w:t>本年支出合计</w:t>
            </w:r>
          </w:p>
        </w:tc>
        <w:tc>
          <w:tcPr>
            <w:tcW w:w="1474" w:type="dxa"/>
            <w:vAlign w:val="center"/>
          </w:tcPr>
          <w:p>
            <w:pPr>
              <w:pStyle w:val="20"/>
            </w:pPr>
            <w:r>
              <w:rPr>
                <w:rFonts w:hint="eastAsia"/>
                <w:lang w:val="en-US" w:eastAsia="zh-CN"/>
              </w:rPr>
              <w:t>9101.02</w:t>
            </w:r>
          </w:p>
        </w:tc>
        <w:tc>
          <w:tcPr>
            <w:tcW w:w="1474" w:type="dxa"/>
            <w:vAlign w:val="center"/>
          </w:tcPr>
          <w:p>
            <w:pPr>
              <w:pStyle w:val="20"/>
            </w:pPr>
            <w:r>
              <w:rPr>
                <w:rFonts w:hint="eastAsia"/>
                <w:lang w:val="en-US" w:eastAsia="zh-CN"/>
              </w:rPr>
              <w:t>9101.02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pPr>
            <w:r>
              <w:rPr>
                <w:rFonts w:hint="eastAsia"/>
                <w:lang w:val="en-US" w:eastAsia="zh-CN"/>
              </w:rPr>
              <w:t>9101.02</w:t>
            </w:r>
          </w:p>
        </w:tc>
        <w:tc>
          <w:tcPr>
            <w:tcW w:w="3402" w:type="dxa"/>
            <w:vAlign w:val="center"/>
          </w:tcPr>
          <w:p>
            <w:pPr>
              <w:pStyle w:val="19"/>
            </w:pPr>
            <w:r>
              <w:rPr>
                <w:rFonts w:hint="eastAsia"/>
              </w:rPr>
              <w:t>支出总计</w:t>
            </w:r>
          </w:p>
        </w:tc>
        <w:tc>
          <w:tcPr>
            <w:tcW w:w="1474" w:type="dxa"/>
            <w:vAlign w:val="center"/>
          </w:tcPr>
          <w:p>
            <w:pPr>
              <w:pStyle w:val="20"/>
            </w:pPr>
            <w:r>
              <w:rPr>
                <w:rFonts w:hint="eastAsia"/>
                <w:lang w:val="en-US" w:eastAsia="zh-CN"/>
              </w:rPr>
              <w:t>9101.02</w:t>
            </w:r>
          </w:p>
        </w:tc>
        <w:tc>
          <w:tcPr>
            <w:tcW w:w="1474" w:type="dxa"/>
            <w:vAlign w:val="center"/>
          </w:tcPr>
          <w:p>
            <w:pPr>
              <w:pStyle w:val="20"/>
            </w:pPr>
            <w:r>
              <w:rPr>
                <w:rFonts w:hint="eastAsia"/>
                <w:lang w:val="en-US" w:eastAsia="zh-CN"/>
              </w:rPr>
              <w:t>9101.02</w:t>
            </w:r>
          </w:p>
        </w:tc>
        <w:tc>
          <w:tcPr>
            <w:tcW w:w="1474" w:type="dxa"/>
            <w:vAlign w:val="center"/>
          </w:tcPr>
          <w:p>
            <w:pPr>
              <w:pStyle w:val="20"/>
            </w:pPr>
          </w:p>
        </w:tc>
        <w:tc>
          <w:tcPr>
            <w:tcW w:w="1474" w:type="dxa"/>
            <w:vAlign w:val="center"/>
          </w:tcPr>
          <w:p>
            <w:pPr>
              <w:pStyle w:val="20"/>
            </w:pPr>
          </w:p>
        </w:tc>
      </w:tr>
    </w:tbl>
    <w:p>
      <w:pPr>
        <w:rPr>
          <w:rFonts w:hint="eastAsia"/>
          <w:lang w:eastAsia="zh-CN"/>
        </w:rPr>
        <w:sectPr>
          <w:type w:val="continuous"/>
          <w:pgSz w:w="16840" w:h="11900" w:orient="landscape"/>
          <w:pgMar w:top="1361" w:right="1021" w:bottom="1134" w:left="1021" w:header="720" w:footer="720" w:gutter="0"/>
          <w:pgNumType w:fmt="decimal"/>
          <w:cols w:space="720" w:num="1"/>
        </w:sectPr>
      </w:pP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p>
      <w:pPr>
        <w:sectPr>
          <w:type w:val="continuous"/>
          <w:pgSz w:w="16840" w:h="11900" w:orient="landscape"/>
          <w:pgMar w:top="1361" w:right="1021" w:bottom="1134" w:left="1021" w:header="720" w:footer="720" w:gutter="0"/>
          <w:pgNumType w:fmt="decimal"/>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1191" w:type="dxa"/>
            <w:vAlign w:val="center"/>
          </w:tcPr>
          <w:p>
            <w:pPr>
              <w:pStyle w:val="21"/>
              <w:rPr>
                <w:rFonts w:ascii="方正书宋_GBK" w:hAnsi="方正书宋_GBK" w:eastAsia="方正书宋_GBK" w:cs="方正书宋_GBK"/>
                <w:b/>
                <w:sz w:val="21"/>
                <w:szCs w:val="24"/>
                <w:lang w:val="en-US" w:eastAsia="uk-UA" w:bidi="ar-SA"/>
              </w:rPr>
            </w:pPr>
          </w:p>
        </w:tc>
        <w:tc>
          <w:tcPr>
            <w:tcW w:w="4535"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9101.02</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119.02</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8982.00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2080506</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5"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8982.00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巩固拓展脱贫攻坚成果</w:t>
            </w:r>
            <w:r>
              <w:rPr>
                <w:rFonts w:hint="eastAsia"/>
              </w:rPr>
              <w:t>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9086.51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104.51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104.51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其他</w:t>
            </w:r>
            <w:r>
              <w:rPr>
                <w:rFonts w:hint="eastAsia"/>
                <w:lang w:eastAsia="zh-CN"/>
              </w:rPr>
              <w:t>巩固拓展脱贫攻坚成果</w:t>
            </w:r>
            <w:r>
              <w:rPr>
                <w:rFonts w:hint="eastAsia"/>
              </w:rPr>
              <w:t>衔接乡村振兴支出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8982.00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8982.00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221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4.31</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bl>
    <w:p>
      <w:pPr>
        <w:tabs>
          <w:tab w:val="left" w:pos="3784"/>
        </w:tabs>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119.02</w:t>
            </w:r>
          </w:p>
        </w:tc>
        <w:tc>
          <w:tcPr>
            <w:tcW w:w="2551" w:type="dxa"/>
            <w:vAlign w:val="center"/>
          </w:tcPr>
          <w:p>
            <w:pPr>
              <w:pStyle w:val="20"/>
              <w:rPr>
                <w:rFonts w:hint="default" w:eastAsia="方正书宋_GBK"/>
                <w:lang w:val="en-US" w:eastAsia="zh-CN"/>
              </w:rPr>
            </w:pPr>
            <w:r>
              <w:rPr>
                <w:rFonts w:hint="eastAsia"/>
                <w:lang w:val="en-US" w:eastAsia="zh-CN"/>
              </w:rPr>
              <w:t>64.66</w:t>
            </w:r>
          </w:p>
        </w:tc>
        <w:tc>
          <w:tcPr>
            <w:tcW w:w="2552" w:type="dxa"/>
            <w:vAlign w:val="center"/>
          </w:tcPr>
          <w:p>
            <w:pPr>
              <w:pStyle w:val="20"/>
              <w:rPr>
                <w:rFonts w:hint="default" w:eastAsia="方正书宋_GBK"/>
                <w:lang w:val="en-US" w:eastAsia="zh-CN"/>
              </w:rPr>
            </w:pPr>
            <w:r>
              <w:rPr>
                <w:rFonts w:hint="eastAsia"/>
                <w:lang w:val="en-US" w:eastAsia="zh-CN"/>
              </w:rPr>
              <w:t>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64.66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64.66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29.63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29.63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rFonts w:hint="default" w:eastAsia="方正书宋_GBK"/>
                <w:lang w:val="en-US" w:eastAsia="zh-CN"/>
              </w:rPr>
            </w:pPr>
            <w:r>
              <w:rPr>
                <w:rFonts w:hint="eastAsia"/>
                <w:lang w:val="en-US" w:eastAsia="zh-CN"/>
              </w:rPr>
              <w:t>16.61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16.61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rPr>
                <w:rFonts w:hint="default" w:eastAsia="方正书宋_GBK"/>
                <w:lang w:val="en-US" w:eastAsia="zh-CN"/>
              </w:rPr>
            </w:pPr>
            <w:r>
              <w:rPr>
                <w:rFonts w:hint="eastAsia"/>
                <w:lang w:val="en-US" w:eastAsia="zh-CN"/>
              </w:rPr>
              <w:t>2.51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rPr>
                <w:rFonts w:hint="default" w:eastAsia="方正书宋_GBK"/>
                <w:lang w:val="en-US" w:eastAsia="zh-CN"/>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rFonts w:hint="default" w:eastAsia="方正书宋_GBK"/>
                <w:lang w:val="en-US" w:eastAsia="zh-CN"/>
              </w:rPr>
            </w:pPr>
            <w:r>
              <w:rPr>
                <w:rFonts w:hint="eastAsia"/>
                <w:lang w:val="en-US" w:eastAsia="zh-CN"/>
              </w:rPr>
              <w:t>7.29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7.29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hint="default" w:eastAsia="方正书宋_GBK"/>
                <w:lang w:val="en-US" w:eastAsia="zh-CN"/>
              </w:rPr>
            </w:pPr>
            <w:r>
              <w:rPr>
                <w:rFonts w:hint="eastAsia"/>
                <w:lang w:val="en-US" w:eastAsia="zh-CN"/>
              </w:rPr>
              <w:t>30109</w:t>
            </w:r>
          </w:p>
        </w:tc>
        <w:tc>
          <w:tcPr>
            <w:tcW w:w="4535" w:type="dxa"/>
            <w:vAlign w:val="center"/>
          </w:tcPr>
          <w:p>
            <w:pPr>
              <w:pStyle w:val="17"/>
              <w:rPr>
                <w:rFonts w:hint="eastAsia" w:eastAsia="方正书宋_GBK"/>
                <w:lang w:eastAsia="zh-CN"/>
              </w:rPr>
            </w:pPr>
            <w:r>
              <w:rPr>
                <w:rFonts w:hint="eastAsia"/>
              </w:rPr>
              <w:t>职业年金缴</w:t>
            </w:r>
            <w:r>
              <w:rPr>
                <w:rFonts w:hint="eastAsia"/>
                <w:lang w:eastAsia="zh-CN"/>
              </w:rPr>
              <w:t>费</w:t>
            </w:r>
          </w:p>
        </w:tc>
        <w:tc>
          <w:tcPr>
            <w:tcW w:w="2551" w:type="dxa"/>
            <w:vAlign w:val="center"/>
          </w:tcPr>
          <w:p>
            <w:pPr>
              <w:pStyle w:val="16"/>
              <w:jc w:val="right"/>
              <w:rPr>
                <w:rFonts w:hint="default" w:eastAsia="方正书宋_GBK"/>
                <w:lang w:val="en-US" w:eastAsia="zh-CN"/>
              </w:rPr>
            </w:pPr>
            <w:r>
              <w:rPr>
                <w:rFonts w:hint="eastAsia"/>
                <w:lang w:val="en-US" w:eastAsia="zh-CN"/>
              </w:rPr>
              <w:t>0.00</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2.91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rPr>
                <w:rFonts w:hint="eastAsia"/>
                <w:lang w:val="en-US" w:eastAsia="zh-CN"/>
              </w:rPr>
              <w:t>0.67</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0.67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rPr>
                <w:rFonts w:hint="eastAsia"/>
                <w:lang w:val="en-US" w:eastAsia="zh-CN"/>
              </w:rPr>
              <w:t>4.31</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4.31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default" w:eastAsia="方正书宋_GBK"/>
                <w:lang w:val="en-US" w:eastAsia="zh-CN"/>
              </w:rPr>
            </w:pPr>
            <w:r>
              <w:rPr>
                <w:rFonts w:hint="eastAsia"/>
                <w:lang w:val="en-US" w:eastAsia="zh-CN"/>
              </w:rPr>
              <w:t>54.36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rFonts w:hint="default" w:eastAsia="方正书宋_GBK"/>
                <w:lang w:val="en-US" w:eastAsia="zh-CN"/>
              </w:rPr>
            </w:pPr>
            <w:r>
              <w:rPr>
                <w:rFonts w:hint="eastAsia"/>
                <w:lang w:val="en-US" w:eastAsia="zh-CN"/>
              </w:rPr>
              <w:t>1.54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rPr>
                <w:rFonts w:hint="default" w:eastAsia="方正书宋_GBK"/>
                <w:lang w:val="en-US" w:eastAsia="zh-CN"/>
              </w:rPr>
            </w:pPr>
            <w:r>
              <w:rPr>
                <w:rFonts w:hint="eastAsia"/>
                <w:lang w:val="en-US" w:eastAsia="zh-CN"/>
              </w:rPr>
              <w:t>0.36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tabs>
                <w:tab w:val="left" w:pos="565"/>
              </w:tabs>
              <w:ind w:left="210" w:hanging="210" w:hangingChars="100"/>
              <w:jc w:val="left"/>
              <w:rPr>
                <w:rFonts w:hint="default" w:eastAsia="方正书宋_GBK"/>
                <w:lang w:val="en-US" w:eastAsia="zh-CN"/>
              </w:rPr>
            </w:pPr>
            <w:r>
              <w:rPr>
                <w:rFonts w:hint="eastAsia"/>
                <w:lang w:eastAsia="zh-CN"/>
              </w:rPr>
              <w:tab/>
            </w:r>
            <w:r>
              <w:rPr>
                <w:rFonts w:hint="eastAsia"/>
                <w:lang w:val="en-US" w:eastAsia="zh-CN"/>
              </w:rPr>
              <w:t>16</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eastAsia="zh-CN"/>
              </w:rPr>
            </w:pPr>
            <w:r>
              <w:rPr>
                <w:rFonts w:hint="eastAsia"/>
                <w:lang w:eastAsia="zh-CN"/>
              </w:rPr>
              <w:t>差旅费</w:t>
            </w:r>
          </w:p>
        </w:tc>
        <w:tc>
          <w:tcPr>
            <w:tcW w:w="2551" w:type="dxa"/>
            <w:vAlign w:val="center"/>
          </w:tcPr>
          <w:p>
            <w:pPr>
              <w:pStyle w:val="16"/>
              <w:rPr>
                <w:rFonts w:hint="default" w:eastAsia="方正书宋_GBK"/>
                <w:lang w:val="en-US" w:eastAsia="zh-CN"/>
              </w:rPr>
            </w:pPr>
            <w:r>
              <w:rPr>
                <w:rFonts w:hint="eastAsia"/>
                <w:lang w:val="en-US" w:eastAsia="zh-CN"/>
              </w:rPr>
              <w:t>0.70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191" w:type="dxa"/>
            <w:vAlign w:val="center"/>
          </w:tcPr>
          <w:p>
            <w:pPr>
              <w:pStyle w:val="17"/>
              <w:rPr>
                <w:rFonts w:hint="default" w:eastAsia="方正书宋_GBK"/>
                <w:lang w:val="en-US" w:eastAsia="zh-CN"/>
              </w:rPr>
            </w:pPr>
            <w:r>
              <w:rPr>
                <w:rFonts w:hint="eastAsia"/>
                <w:lang w:val="en-US" w:eastAsia="zh-CN"/>
              </w:rPr>
              <w:t>30226</w:t>
            </w:r>
          </w:p>
        </w:tc>
        <w:tc>
          <w:tcPr>
            <w:tcW w:w="4535" w:type="dxa"/>
            <w:vAlign w:val="center"/>
          </w:tcPr>
          <w:p>
            <w:pPr>
              <w:pStyle w:val="17"/>
              <w:tabs>
                <w:tab w:val="left" w:pos="909"/>
              </w:tabs>
              <w:rPr>
                <w:rFonts w:hint="eastAsia" w:eastAsia="方正书宋_GBK"/>
                <w:lang w:eastAsia="zh-CN"/>
              </w:rPr>
            </w:pPr>
            <w:r>
              <w:rPr>
                <w:rFonts w:hint="eastAsia"/>
                <w:lang w:eastAsia="zh-CN"/>
              </w:rPr>
              <w:t>劳务费</w:t>
            </w:r>
          </w:p>
        </w:tc>
        <w:tc>
          <w:tcPr>
            <w:tcW w:w="2551" w:type="dxa"/>
            <w:vAlign w:val="center"/>
          </w:tcPr>
          <w:p>
            <w:pPr>
              <w:pStyle w:val="16"/>
              <w:rPr>
                <w:rFonts w:hint="default" w:eastAsia="方正书宋_GBK"/>
                <w:lang w:val="en-US" w:eastAsia="zh-CN"/>
              </w:rPr>
            </w:pPr>
            <w:r>
              <w:rPr>
                <w:rFonts w:hint="eastAsia"/>
                <w:lang w:val="en-US" w:eastAsia="zh-CN"/>
              </w:rPr>
              <w:t>43.40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rPr>
                <w:rFonts w:hint="default" w:eastAsia="方正书宋_GBK"/>
                <w:lang w:val="en-US" w:eastAsia="zh-CN"/>
              </w:rPr>
            </w:pPr>
            <w:r>
              <w:rPr>
                <w:rFonts w:hint="eastAsia"/>
                <w:lang w:val="en-US" w:eastAsia="zh-CN"/>
              </w:rPr>
              <w:t>0.53</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rPr>
                <w:rFonts w:hint="default" w:eastAsia="方正书宋_GBK"/>
                <w:lang w:val="en-US" w:eastAsia="zh-CN"/>
              </w:rPr>
            </w:pPr>
            <w:r>
              <w:rPr>
                <w:rFonts w:hint="eastAsia"/>
                <w:lang w:val="en-US" w:eastAsia="zh-CN"/>
              </w:rPr>
              <w:t>1.17</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rPr>
                <w:rFonts w:hint="default" w:eastAsia="方正书宋_GBK"/>
                <w:lang w:val="en-US" w:eastAsia="zh-CN"/>
              </w:rPr>
            </w:pPr>
            <w:r>
              <w:rPr>
                <w:rFonts w:hint="eastAsia"/>
                <w:lang w:val="en-US" w:eastAsia="zh-CN"/>
              </w:rPr>
              <w:t>30231</w:t>
            </w:r>
          </w:p>
        </w:tc>
        <w:tc>
          <w:tcPr>
            <w:tcW w:w="4535" w:type="dxa"/>
            <w:vAlign w:val="center"/>
          </w:tcPr>
          <w:p>
            <w:pPr>
              <w:pStyle w:val="17"/>
            </w:pPr>
            <w:r>
              <w:rPr>
                <w:rFonts w:hint="eastAsia"/>
              </w:rPr>
              <w:t>公务用车运行维护费</w:t>
            </w:r>
          </w:p>
        </w:tc>
        <w:tc>
          <w:tcPr>
            <w:tcW w:w="2551" w:type="dxa"/>
            <w:vAlign w:val="center"/>
          </w:tcPr>
          <w:p>
            <w:pPr>
              <w:pStyle w:val="16"/>
              <w:rPr>
                <w:rFonts w:hint="default" w:eastAsia="方正书宋_GBK"/>
                <w:lang w:val="en-US" w:eastAsia="zh-CN"/>
              </w:rPr>
            </w:pPr>
            <w:r>
              <w:rPr>
                <w:rFonts w:hint="eastAsia"/>
                <w:lang w:val="en-US" w:eastAsia="zh-CN"/>
              </w:rPr>
              <w:t>2.00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rPr>
                <w:rFonts w:hint="default" w:eastAsia="方正书宋_GBK"/>
                <w:lang w:val="en-US" w:eastAsia="zh-CN"/>
              </w:rPr>
            </w:pPr>
            <w:r>
              <w:rPr>
                <w:rFonts w:hint="eastAsia"/>
                <w:lang w:val="en-US" w:eastAsia="zh-CN"/>
              </w:rPr>
              <w:t>4.62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default" w:eastAsia="方正书宋_GBK"/>
                <w:lang w:val="en-US" w:eastAsia="zh-CN"/>
              </w:rPr>
            </w:pPr>
            <w:r>
              <w:rPr>
                <w:rFonts w:hint="eastAsia"/>
                <w:lang w:val="en-US" w:eastAsia="zh-CN"/>
              </w:rPr>
              <w:t>0.04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bl>
    <w:p>
      <w:pPr>
        <w:sectPr>
          <w:type w:val="continuous"/>
          <w:pgSz w:w="16840" w:h="11900" w:orient="landscape"/>
          <w:pgMar w:top="1361" w:right="1021" w:bottom="1134" w:left="1021" w:header="720" w:footer="720" w:gutter="0"/>
          <w:pgNumType w:fmt="decimal"/>
          <w:cols w:space="720" w:num="1"/>
        </w:sectPr>
      </w:pPr>
    </w:p>
    <w:p>
      <w:pPr>
        <w:tabs>
          <w:tab w:val="left" w:pos="10084"/>
        </w:tabs>
        <w:jc w:val="left"/>
        <w:outlineLvl w:val="4"/>
        <w:rPr>
          <w:rFonts w:hint="eastAsia" w:ascii="方正小标宋_GBK" w:hAnsi="方正小标宋_GBK" w:cs="方正小标宋_GBK" w:eastAsiaTheme="minorEastAsia"/>
          <w:color w:val="000000"/>
          <w:sz w:val="36"/>
          <w:lang w:eastAsia="zh-CN"/>
        </w:rPr>
      </w:pPr>
      <w:r>
        <w:rPr>
          <w:rFonts w:hint="eastAsia" w:ascii="方正小标宋_GBK" w:hAnsi="方正小标宋_GBK" w:cs="方正小标宋_GBK" w:eastAsiaTheme="minorEastAsia"/>
          <w:color w:val="000000"/>
          <w:sz w:val="36"/>
          <w:lang w:eastAsia="zh-CN"/>
        </w:rPr>
        <w:tab/>
      </w: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合计</w:t>
            </w:r>
          </w:p>
        </w:tc>
        <w:tc>
          <w:tcPr>
            <w:tcW w:w="2381" w:type="dxa"/>
            <w:vAlign w:val="center"/>
          </w:tcPr>
          <w:p>
            <w:pPr>
              <w:pStyle w:val="20"/>
              <w:rPr>
                <w:rFonts w:hint="default" w:eastAsia="方正书宋_GBK"/>
                <w:lang w:val="en-US" w:eastAsia="zh-CN"/>
              </w:rPr>
            </w:pPr>
            <w:r>
              <w:rPr>
                <w:rFonts w:hint="eastAsia"/>
                <w:lang w:val="en-US" w:eastAsia="zh-CN"/>
              </w:rPr>
              <w:t>2.00</w:t>
            </w:r>
          </w:p>
        </w:tc>
        <w:tc>
          <w:tcPr>
            <w:tcW w:w="2381" w:type="dxa"/>
            <w:vAlign w:val="center"/>
          </w:tcPr>
          <w:p>
            <w:pPr>
              <w:pStyle w:val="20"/>
              <w:rPr>
                <w:rFonts w:hint="default" w:eastAsia="方正书宋_GBK"/>
                <w:lang w:val="en-US" w:eastAsia="zh-CN"/>
              </w:rPr>
            </w:pPr>
            <w:r>
              <w:rPr>
                <w:rFonts w:hint="eastAsia"/>
                <w:lang w:val="en-US" w:eastAsia="zh-CN"/>
              </w:rPr>
              <w:t>2.00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“三公”经费小计</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rPr>
                <w:rFonts w:hint="eastAsia"/>
              </w:rP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w:t>
            </w:r>
            <w:r>
              <w:rPr>
                <w:rFonts w:hint="eastAsia"/>
              </w:rPr>
              <w:t>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w:t>
            </w:r>
            <w:r>
              <w:rPr>
                <w:rFonts w:hint="eastAsia"/>
              </w:rPr>
              <w:t>公务用车运行维护费</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rPr>
                <w:rFonts w:hint="eastAsia"/>
              </w:rPr>
              <w:t>三、公务接待费</w:t>
            </w:r>
          </w:p>
        </w:tc>
        <w:tc>
          <w:tcPr>
            <w:tcW w:w="2381" w:type="dxa"/>
            <w:vAlign w:val="center"/>
          </w:tcPr>
          <w:p>
            <w:pPr>
              <w:pStyle w:val="16"/>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rPr>
                <w:rFonts w:hint="eastAsia"/>
              </w:rPr>
              <w:t>四、会议费</w:t>
            </w:r>
          </w:p>
        </w:tc>
        <w:tc>
          <w:tcPr>
            <w:tcW w:w="2381" w:type="dxa"/>
            <w:vAlign w:val="center"/>
          </w:tcPr>
          <w:p>
            <w:pPr>
              <w:pStyle w:val="16"/>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rPr>
                <w:rFonts w:hint="eastAsia"/>
              </w:rP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type w:val="continuous"/>
          <w:pgSz w:w="16840" w:h="11900" w:orient="landscape"/>
          <w:pgMar w:top="1361" w:right="1021" w:bottom="1361" w:left="1021"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44"/>
          <w:lang w:eastAsia="zh-CN"/>
        </w:rPr>
        <w:t>涞水县扶贫开发办公室</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涞水县扶贫开发办公室</w:t>
      </w:r>
      <w:r>
        <w:rPr>
          <w:rFonts w:hint="eastAsia" w:eastAsia="方正仿宋_GBK"/>
          <w:color w:val="000000"/>
          <w:sz w:val="28"/>
        </w:rPr>
        <w:t>（本级）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pPr>
      <w:r>
        <w:rPr>
          <w:rFonts w:hint="eastAsia"/>
          <w:lang w:eastAsia="zh-CN"/>
        </w:rPr>
        <w:t>涞水县扶贫开发办公室</w:t>
      </w:r>
      <w:r>
        <w:rPr>
          <w:rFonts w:hint="eastAsia"/>
          <w:lang w:val="en-US" w:eastAsia="zh-CN"/>
        </w:rPr>
        <w:t>单位</w:t>
      </w:r>
      <w:r>
        <w:t>职责</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宣传报</w:t>
      </w:r>
      <w:r>
        <w:rPr>
          <w:rFonts w:hint="eastAsia" w:cs="Times New Roman"/>
          <w:color w:val="000000"/>
          <w:sz w:val="28"/>
          <w:szCs w:val="24"/>
          <w:lang w:val="en-US" w:eastAsia="zh-CN" w:bidi="ar-SA"/>
        </w:rPr>
        <w:t>道</w:t>
      </w:r>
      <w:r>
        <w:rPr>
          <w:rFonts w:hint="eastAsia" w:ascii="Times New Roman" w:hAnsi="Times New Roman" w:eastAsia="方正仿宋_GBK" w:cs="Times New Roman"/>
          <w:color w:val="000000"/>
          <w:sz w:val="28"/>
          <w:szCs w:val="24"/>
          <w:lang w:val="en-US" w:eastAsia="uk-UA" w:bidi="ar-SA"/>
        </w:rPr>
        <w:t>工作；负责扶贫开发改革有关工作。</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研究制定全县扶贫开发总体规划和年度实施计划，并组织实施。指导贫困地区开展扶贫开发工作。2.负责拟定全县扶贫开发中长期规划和年度实施计划，配合有关部门拟定财政专项扶贫资金管理办法，开展绩效评价，提出财政专项扶贫资金分配意见建议并指导监督专项扶贫资金管理使用。3.指导各乡镇抓好财政专项扶贫资金支持的项目库建设，建立完善产业分配到户机制，完善资产收益扶贫机制，开展产业、金融扶贫工作，开展股份制扶贫，指导贫困村发展家庭手工业扶贫，省级扶贫龙头企业认定、指导和服务工作，抓好信贷扶贫项目的计划拟定、政策指导和跟踪管理，配合京保扶贫协作工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三）统计评估股：1.负责全县贫困识别工作，组织指导开展建档立卡和动态调整，负责全县扶贫信息平台建设和使用管理，承担统计和监测全县贫困状况工作；2.配合有关部门开展就业、科技等扶贫工作，指导贫困家庭新成长劳动力职业教育补助工作，指导贫困地区劳动力转移就业能力提升、实用技能培训和贫困村创业致富带头人培训工作，负责扶贫开发政策宣传工作</w:t>
      </w:r>
      <w:r>
        <w:rPr>
          <w:rFonts w:hint="eastAsia" w:ascii="Times New Roman" w:hAnsi="Times New Roman" w:eastAsia="方正仿宋_GBK" w:cs="Times New Roman"/>
          <w:color w:val="000000"/>
          <w:sz w:val="28"/>
          <w:szCs w:val="24"/>
          <w:lang w:val="en-US" w:eastAsia="uk-UA" w:bidi="ar-SA"/>
        </w:rPr>
        <w:t>。</w:t>
      </w:r>
    </w:p>
    <w:p>
      <w:pPr>
        <w:pStyle w:val="22"/>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涞水县扶贫开发办公室</w:t>
            </w:r>
            <w:r>
              <w:t>（本级）</w:t>
            </w:r>
          </w:p>
        </w:tc>
        <w:tc>
          <w:tcPr>
            <w:tcW w:w="1843" w:type="dxa"/>
            <w:vAlign w:val="center"/>
          </w:tcPr>
          <w:p>
            <w:pPr>
              <w:pStyle w:val="18"/>
              <w:rPr>
                <w:rFonts w:ascii="方正书宋_GBK" w:hAnsi="方正书宋_GBK" w:eastAsia="方正书宋_GBK" w:cs="方正书宋_GBK"/>
                <w:sz w:val="21"/>
                <w:szCs w:val="24"/>
                <w:lang w:val="en-US" w:eastAsia="uk-UA" w:bidi="ar-SA"/>
              </w:rPr>
            </w:pPr>
            <w:r>
              <w:t>行政</w:t>
            </w:r>
          </w:p>
        </w:tc>
        <w:tc>
          <w:tcPr>
            <w:tcW w:w="2126" w:type="dxa"/>
            <w:vAlign w:val="center"/>
          </w:tcPr>
          <w:p>
            <w:pPr>
              <w:pStyle w:val="18"/>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8"/>
              <w:rPr>
                <w:rFonts w:ascii="方正书宋_GBK" w:hAnsi="方正书宋_GBK" w:eastAsia="方正书宋_GBK" w:cs="方正书宋_GBK"/>
                <w:sz w:val="21"/>
                <w:szCs w:val="24"/>
                <w:lang w:val="en-US" w:eastAsia="uk-UA" w:bidi="ar-SA"/>
              </w:rPr>
            </w:pPr>
            <w: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我单位一般预算拨款收入9101.02万元，其中，中央财政提前通知转移支付3259万元，省级财政提前通知转移支付3533万元，扶贫县配套资金780万元。部门预算支出9101.02万元，其中，人员经费64.66万元，日常公用经费54.36万元，专项公用经费8982万元</w:t>
      </w:r>
      <w:r>
        <w:rPr>
          <w:rFonts w:hint="eastAsia" w:eastAsia="方正仿宋_GBK"/>
          <w:color w:val="000000"/>
          <w:sz w:val="28"/>
        </w:rPr>
        <w:t>。</w:t>
      </w:r>
    </w:p>
    <w:p>
      <w:pPr>
        <w:spacing w:line="500" w:lineRule="exact"/>
        <w:ind w:firstLine="560"/>
        <w:rPr>
          <w:rFonts w:hint="eastAsia" w:eastAsia="方正仿宋_GBK"/>
          <w:color w:val="000000"/>
          <w:sz w:val="28"/>
        </w:rPr>
      </w:pPr>
      <w:r>
        <w:rPr>
          <w:rFonts w:hint="eastAsia" w:eastAsia="方正仿宋_GBK"/>
          <w:color w:val="000000"/>
          <w:sz w:val="28"/>
        </w:rPr>
        <w:t>1、人员经费情况</w:t>
      </w:r>
    </w:p>
    <w:p>
      <w:pPr>
        <w:spacing w:line="500" w:lineRule="exact"/>
        <w:ind w:firstLine="560"/>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64.66万</w:t>
      </w:r>
      <w:r>
        <w:rPr>
          <w:rFonts w:hint="eastAsia" w:eastAsia="方正仿宋_GBK"/>
          <w:color w:val="000000"/>
          <w:sz w:val="28"/>
        </w:rPr>
        <w:t>元，其中，基本工资</w:t>
      </w:r>
      <w:r>
        <w:rPr>
          <w:rFonts w:hint="eastAsia" w:eastAsia="方正仿宋_GBK"/>
          <w:color w:val="000000"/>
          <w:sz w:val="28"/>
          <w:lang w:val="en-US" w:eastAsia="zh-CN"/>
        </w:rPr>
        <w:t>29.63</w:t>
      </w:r>
      <w:r>
        <w:rPr>
          <w:rFonts w:hint="eastAsia" w:eastAsia="方正仿宋_GBK"/>
          <w:color w:val="000000"/>
          <w:sz w:val="28"/>
        </w:rPr>
        <w:t>万元，津贴补贴</w:t>
      </w:r>
      <w:r>
        <w:rPr>
          <w:rFonts w:hint="eastAsia" w:eastAsia="方正仿宋_GBK"/>
          <w:color w:val="000000"/>
          <w:sz w:val="28"/>
          <w:lang w:val="en-US" w:eastAsia="zh-CN"/>
        </w:rPr>
        <w:t>16.61</w:t>
      </w:r>
      <w:r>
        <w:rPr>
          <w:rFonts w:hint="eastAsia" w:eastAsia="方正仿宋_GBK"/>
          <w:color w:val="000000"/>
          <w:sz w:val="28"/>
        </w:rPr>
        <w:t>万元，其他福利待遇</w:t>
      </w:r>
      <w:r>
        <w:rPr>
          <w:rFonts w:hint="eastAsia" w:eastAsia="方正仿宋_GBK"/>
          <w:color w:val="000000"/>
          <w:sz w:val="28"/>
          <w:lang w:val="en-US" w:eastAsia="zh-CN"/>
        </w:rPr>
        <w:t>2.51</w:t>
      </w:r>
      <w:r>
        <w:rPr>
          <w:rFonts w:hint="eastAsia" w:eastAsia="方正仿宋_GBK"/>
          <w:color w:val="000000"/>
          <w:sz w:val="28"/>
        </w:rPr>
        <w:t>万元，社会保障缴费</w:t>
      </w:r>
      <w:r>
        <w:rPr>
          <w:rFonts w:hint="eastAsia" w:eastAsia="方正仿宋_GBK"/>
          <w:color w:val="000000"/>
          <w:sz w:val="28"/>
          <w:lang w:val="en-US" w:eastAsia="zh-CN"/>
        </w:rPr>
        <w:t>10.87</w:t>
      </w:r>
      <w:r>
        <w:rPr>
          <w:rFonts w:hint="eastAsia" w:eastAsia="方正仿宋_GBK"/>
          <w:color w:val="000000"/>
          <w:sz w:val="28"/>
        </w:rPr>
        <w:t>万元，</w:t>
      </w:r>
      <w:r>
        <w:rPr>
          <w:rFonts w:hint="eastAsia" w:eastAsia="方正仿宋_GBK"/>
          <w:color w:val="000000"/>
          <w:sz w:val="28"/>
          <w:lang w:val="en-US" w:eastAsia="zh-CN"/>
        </w:rPr>
        <w:t>住房公积金4.31万元，</w:t>
      </w:r>
      <w:r>
        <w:rPr>
          <w:rFonts w:hint="eastAsia" w:eastAsia="方正仿宋_GBK"/>
          <w:color w:val="000000"/>
          <w:sz w:val="28"/>
        </w:rPr>
        <w:t>。对个人和家庭的补助支出0.</w:t>
      </w:r>
      <w:r>
        <w:rPr>
          <w:rFonts w:hint="eastAsia" w:eastAsia="方正仿宋_GBK"/>
          <w:color w:val="000000"/>
          <w:sz w:val="28"/>
          <w:lang w:val="en-US" w:eastAsia="zh-CN"/>
        </w:rPr>
        <w:t>73</w:t>
      </w:r>
      <w:r>
        <w:rPr>
          <w:rFonts w:hint="eastAsia" w:eastAsia="方正仿宋_GBK"/>
          <w:color w:val="000000"/>
          <w:sz w:val="28"/>
        </w:rPr>
        <w:t>万元，其中，生活补贴0.</w:t>
      </w:r>
      <w:r>
        <w:rPr>
          <w:rFonts w:hint="eastAsia" w:eastAsia="方正仿宋_GBK"/>
          <w:color w:val="000000"/>
          <w:sz w:val="28"/>
          <w:lang w:val="en-US" w:eastAsia="zh-CN"/>
        </w:rPr>
        <w:t>73</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54.36</w:t>
      </w:r>
      <w:r>
        <w:rPr>
          <w:rFonts w:hint="eastAsia" w:eastAsia="方正仿宋_GBK"/>
          <w:color w:val="000000"/>
          <w:sz w:val="28"/>
        </w:rPr>
        <w:t>万元，其中，部门办公费</w:t>
      </w:r>
      <w:r>
        <w:rPr>
          <w:rFonts w:hint="eastAsia" w:eastAsia="方正仿宋_GBK"/>
          <w:color w:val="000000"/>
          <w:sz w:val="28"/>
          <w:lang w:val="en-US" w:eastAsia="zh-CN"/>
        </w:rPr>
        <w:t>1.54</w:t>
      </w:r>
      <w:r>
        <w:rPr>
          <w:rFonts w:hint="eastAsia" w:eastAsia="方正仿宋_GBK"/>
          <w:color w:val="000000"/>
          <w:sz w:val="28"/>
        </w:rPr>
        <w:t>万元，邮电费0.36万元，差旅费</w:t>
      </w:r>
      <w:r>
        <w:rPr>
          <w:rFonts w:hint="eastAsia" w:eastAsia="方正仿宋_GBK"/>
          <w:color w:val="000000"/>
          <w:sz w:val="28"/>
          <w:lang w:val="en-US" w:eastAsia="zh-CN"/>
        </w:rPr>
        <w:t>0.70</w:t>
      </w:r>
      <w:r>
        <w:rPr>
          <w:rFonts w:hint="eastAsia" w:eastAsia="方正仿宋_GBK"/>
          <w:color w:val="000000"/>
          <w:sz w:val="28"/>
        </w:rPr>
        <w:t>万元，劳务费</w:t>
      </w:r>
      <w:r>
        <w:rPr>
          <w:rFonts w:hint="eastAsia" w:eastAsia="方正仿宋_GBK"/>
          <w:color w:val="000000"/>
          <w:sz w:val="28"/>
          <w:lang w:val="en-US" w:eastAsia="zh-CN"/>
        </w:rPr>
        <w:t>43.40</w:t>
      </w:r>
      <w:r>
        <w:rPr>
          <w:rFonts w:hint="eastAsia" w:eastAsia="方正仿宋_GBK"/>
          <w:color w:val="000000"/>
          <w:sz w:val="28"/>
        </w:rPr>
        <w:t>万元，公务车运行维护费2.0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其他交通费用4.6</w:t>
      </w:r>
      <w:r>
        <w:rPr>
          <w:rFonts w:hint="eastAsia" w:eastAsia="方正仿宋_GBK"/>
          <w:color w:val="000000"/>
          <w:sz w:val="28"/>
          <w:lang w:val="en-US" w:eastAsia="zh-CN"/>
        </w:rPr>
        <w:t>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离退休人员经费0.04万元</w:t>
      </w:r>
      <w:r>
        <w:rPr>
          <w:rFonts w:hint="eastAsia" w:eastAsia="方正仿宋_GBK"/>
          <w:color w:val="000000"/>
          <w:sz w:val="28"/>
        </w:rPr>
        <w:t>。工会经费</w:t>
      </w:r>
      <w:r>
        <w:rPr>
          <w:rFonts w:hint="eastAsia" w:eastAsia="方正仿宋_GBK"/>
          <w:color w:val="000000"/>
          <w:sz w:val="28"/>
          <w:lang w:val="en-US" w:eastAsia="zh-CN"/>
        </w:rPr>
        <w:t>0.53</w:t>
      </w:r>
      <w:r>
        <w:rPr>
          <w:rFonts w:hint="eastAsia" w:eastAsia="方正仿宋_GBK"/>
          <w:color w:val="000000"/>
          <w:sz w:val="28"/>
        </w:rPr>
        <w:t>万元，职工福利费1.</w:t>
      </w:r>
      <w:r>
        <w:rPr>
          <w:rFonts w:hint="eastAsia" w:eastAsia="方正仿宋_GBK"/>
          <w:color w:val="000000"/>
          <w:sz w:val="28"/>
          <w:lang w:val="en-US" w:eastAsia="zh-CN"/>
        </w:rPr>
        <w:t>17</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3、专项公用经费情况</w:t>
      </w:r>
    </w:p>
    <w:p>
      <w:pPr>
        <w:spacing w:line="500" w:lineRule="exact"/>
        <w:ind w:firstLine="560"/>
        <w:rPr>
          <w:rFonts w:hint="eastAsia" w:eastAsia="方正仿宋_GBK"/>
          <w:color w:val="000000"/>
          <w:sz w:val="28"/>
        </w:rPr>
      </w:pPr>
      <w:r>
        <w:rPr>
          <w:rFonts w:hint="eastAsia" w:eastAsia="方正仿宋_GBK"/>
          <w:color w:val="000000"/>
          <w:sz w:val="28"/>
        </w:rPr>
        <w:t>专项公用经费</w:t>
      </w:r>
      <w:r>
        <w:rPr>
          <w:rFonts w:hint="eastAsia" w:eastAsia="方正仿宋_GBK"/>
          <w:color w:val="000000"/>
          <w:sz w:val="28"/>
          <w:lang w:val="en-US" w:eastAsia="zh-CN"/>
        </w:rPr>
        <w:t>8982</w:t>
      </w:r>
      <w:r>
        <w:rPr>
          <w:rFonts w:hint="eastAsia" w:eastAsia="方正仿宋_GBK"/>
          <w:color w:val="000000"/>
          <w:sz w:val="28"/>
        </w:rPr>
        <w:t>万元，其中，</w:t>
      </w:r>
      <w:r>
        <w:rPr>
          <w:rFonts w:hint="eastAsia" w:eastAsia="方正仿宋_GBK"/>
          <w:color w:val="000000"/>
          <w:sz w:val="28"/>
          <w:lang w:val="en-US" w:eastAsia="zh-CN"/>
        </w:rPr>
        <w:t>涞水县精准</w:t>
      </w:r>
      <w:r>
        <w:rPr>
          <w:rFonts w:hint="eastAsia" w:eastAsia="方正仿宋_GBK"/>
          <w:color w:val="000000"/>
          <w:sz w:val="28"/>
        </w:rPr>
        <w:t>防贫救助保险</w:t>
      </w:r>
      <w:r>
        <w:rPr>
          <w:rFonts w:hint="eastAsia" w:eastAsia="方正仿宋_GBK"/>
          <w:color w:val="000000"/>
          <w:sz w:val="28"/>
          <w:lang w:val="en-US" w:eastAsia="zh-CN"/>
        </w:rPr>
        <w:t>项目270</w:t>
      </w:r>
      <w:r>
        <w:rPr>
          <w:rFonts w:hint="eastAsia" w:eastAsia="方正仿宋_GBK"/>
          <w:color w:val="000000"/>
          <w:sz w:val="28"/>
        </w:rPr>
        <w:t>万元</w:t>
      </w:r>
      <w:r>
        <w:rPr>
          <w:rFonts w:hint="eastAsia" w:eastAsia="方正仿宋_GBK"/>
          <w:color w:val="000000"/>
          <w:sz w:val="28"/>
          <w:lang w:eastAsia="zh-CN"/>
        </w:rPr>
        <w:t>，巩固拓展脱贫攻坚成果</w:t>
      </w:r>
      <w:r>
        <w:rPr>
          <w:rFonts w:hint="eastAsia" w:eastAsia="方正仿宋_GBK"/>
          <w:color w:val="000000"/>
          <w:sz w:val="28"/>
        </w:rPr>
        <w:t>工作经费1</w:t>
      </w:r>
      <w:r>
        <w:rPr>
          <w:rFonts w:hint="eastAsia" w:eastAsia="方正仿宋_GBK"/>
          <w:color w:val="000000"/>
          <w:sz w:val="28"/>
          <w:lang w:val="en-US" w:eastAsia="zh-CN"/>
        </w:rPr>
        <w:t>12</w:t>
      </w:r>
      <w:r>
        <w:rPr>
          <w:rFonts w:hint="eastAsia" w:eastAsia="方正仿宋_GBK"/>
          <w:color w:val="000000"/>
          <w:sz w:val="28"/>
        </w:rPr>
        <w:t>万元，，驻村工作队</w:t>
      </w:r>
      <w:r>
        <w:rPr>
          <w:rFonts w:hint="eastAsia" w:eastAsia="方正仿宋_GBK"/>
          <w:color w:val="000000"/>
          <w:sz w:val="28"/>
          <w:lang w:val="en-US" w:eastAsia="zh-CN"/>
        </w:rPr>
        <w:t>综合</w:t>
      </w:r>
      <w:r>
        <w:rPr>
          <w:rFonts w:hint="eastAsia" w:eastAsia="方正仿宋_GBK"/>
          <w:color w:val="000000"/>
          <w:sz w:val="28"/>
        </w:rPr>
        <w:t>经费项目</w:t>
      </w:r>
      <w:r>
        <w:rPr>
          <w:rFonts w:hint="eastAsia" w:eastAsia="方正仿宋_GBK"/>
          <w:color w:val="000000"/>
          <w:sz w:val="28"/>
          <w:lang w:val="en-US" w:eastAsia="zh-CN"/>
        </w:rPr>
        <w:t>528</w:t>
      </w:r>
      <w:r>
        <w:rPr>
          <w:rFonts w:hint="eastAsia" w:eastAsia="方正仿宋_GBK"/>
          <w:color w:val="000000"/>
          <w:sz w:val="28"/>
        </w:rPr>
        <w:t>万元，扶贫县配套资金</w:t>
      </w:r>
      <w:r>
        <w:rPr>
          <w:rFonts w:hint="eastAsia" w:eastAsia="方正仿宋_GBK"/>
          <w:color w:val="000000"/>
          <w:sz w:val="28"/>
          <w:lang w:val="en-US" w:eastAsia="zh-CN"/>
        </w:rPr>
        <w:t>780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易地扶贫搬迁还款资金500万元，</w:t>
      </w:r>
      <w:r>
        <w:rPr>
          <w:rFonts w:hint="eastAsia" w:eastAsia="方正仿宋_GBK"/>
          <w:color w:val="000000"/>
          <w:sz w:val="28"/>
        </w:rPr>
        <w:t>中央财政提前通知转移支付</w:t>
      </w:r>
      <w:r>
        <w:rPr>
          <w:rFonts w:hint="eastAsia" w:eastAsia="方正仿宋_GBK"/>
          <w:color w:val="000000"/>
          <w:sz w:val="28"/>
          <w:lang w:val="en-US" w:eastAsia="zh-CN"/>
        </w:rPr>
        <w:t>3259</w:t>
      </w:r>
      <w:r>
        <w:rPr>
          <w:rFonts w:hint="eastAsia" w:eastAsia="方正仿宋_GBK"/>
          <w:color w:val="000000"/>
          <w:sz w:val="28"/>
        </w:rPr>
        <w:t>万元，省级财政提前通知转移支付</w:t>
      </w:r>
      <w:r>
        <w:rPr>
          <w:rFonts w:hint="eastAsia" w:eastAsia="方正仿宋_GBK"/>
          <w:color w:val="000000"/>
          <w:sz w:val="28"/>
          <w:lang w:val="en-US" w:eastAsia="zh-CN"/>
        </w:rPr>
        <w:t>3533</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4、比上年增减情况</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2022</w:t>
      </w:r>
      <w:r>
        <w:rPr>
          <w:rFonts w:hint="eastAsia" w:eastAsia="方正仿宋_GBK"/>
          <w:color w:val="000000"/>
          <w:sz w:val="28"/>
        </w:rPr>
        <w:t>年度预算收支安排</w:t>
      </w:r>
      <w:r>
        <w:rPr>
          <w:rFonts w:hint="eastAsia" w:eastAsia="方正仿宋_GBK"/>
          <w:color w:val="000000"/>
          <w:sz w:val="28"/>
          <w:lang w:val="en-US" w:eastAsia="zh-CN"/>
        </w:rPr>
        <w:t>9101.02</w:t>
      </w:r>
      <w:r>
        <w:rPr>
          <w:rFonts w:hint="eastAsia" w:eastAsia="方正仿宋_GBK"/>
          <w:color w:val="000000"/>
          <w:sz w:val="28"/>
        </w:rPr>
        <w:t>万元，较</w:t>
      </w:r>
      <w:r>
        <w:rPr>
          <w:rFonts w:hint="eastAsia" w:eastAsia="方正仿宋_GBK"/>
          <w:color w:val="000000"/>
          <w:sz w:val="28"/>
          <w:lang w:val="en-US" w:eastAsia="zh-CN"/>
        </w:rPr>
        <w:t>2021</w:t>
      </w:r>
      <w:r>
        <w:rPr>
          <w:rFonts w:hint="eastAsia" w:eastAsia="方正仿宋_GBK"/>
          <w:color w:val="000000"/>
          <w:sz w:val="28"/>
        </w:rPr>
        <w:t>年</w:t>
      </w:r>
      <w:r>
        <w:rPr>
          <w:rFonts w:hint="eastAsia" w:eastAsia="方正仿宋_GBK"/>
          <w:color w:val="000000"/>
          <w:sz w:val="28"/>
          <w:lang w:val="en-US" w:eastAsia="zh-CN"/>
        </w:rPr>
        <w:t>预算8344.81万元</w:t>
      </w:r>
      <w:r>
        <w:rPr>
          <w:rFonts w:hint="eastAsia" w:eastAsia="方正仿宋_GBK"/>
          <w:color w:val="000000"/>
          <w:sz w:val="28"/>
          <w:lang w:eastAsia="zh-CN"/>
        </w:rPr>
        <w:t>增加</w:t>
      </w:r>
      <w:r>
        <w:rPr>
          <w:rFonts w:hint="eastAsia" w:eastAsia="方正仿宋_GBK"/>
          <w:color w:val="000000"/>
          <w:sz w:val="28"/>
          <w:lang w:val="en-US" w:eastAsia="zh-CN"/>
        </w:rPr>
        <w:t>756.21</w:t>
      </w:r>
      <w:r>
        <w:rPr>
          <w:rFonts w:hint="eastAsia" w:eastAsia="方正仿宋_GBK"/>
          <w:color w:val="000000"/>
          <w:sz w:val="28"/>
        </w:rPr>
        <w:t>万元，其中：</w:t>
      </w:r>
      <w:r>
        <w:rPr>
          <w:rFonts w:hint="eastAsia" w:eastAsia="方正仿宋_GBK"/>
          <w:color w:val="000000"/>
          <w:sz w:val="28"/>
          <w:lang w:val="en-US" w:eastAsia="zh-CN"/>
        </w:rPr>
        <w:t>2022年</w:t>
      </w:r>
      <w:r>
        <w:rPr>
          <w:rFonts w:hint="eastAsia" w:eastAsia="方正仿宋_GBK"/>
          <w:color w:val="000000"/>
          <w:sz w:val="28"/>
        </w:rPr>
        <w:t>项目支出</w:t>
      </w:r>
      <w:r>
        <w:rPr>
          <w:rFonts w:hint="eastAsia" w:eastAsia="方正仿宋_GBK"/>
          <w:color w:val="000000"/>
          <w:sz w:val="28"/>
          <w:lang w:val="en-US" w:eastAsia="zh-CN"/>
        </w:rPr>
        <w:t>预算9101.02万元较2021年预算增加756.21</w:t>
      </w:r>
      <w:r>
        <w:rPr>
          <w:rFonts w:hint="eastAsia" w:eastAsia="方正仿宋_GBK"/>
          <w:color w:val="000000"/>
          <w:sz w:val="28"/>
        </w:rPr>
        <w:t>万元，主要</w:t>
      </w:r>
      <w:r>
        <w:rPr>
          <w:rFonts w:hint="eastAsia" w:eastAsia="方正仿宋_GBK"/>
          <w:color w:val="000000"/>
          <w:sz w:val="28"/>
          <w:lang w:val="en-US" w:eastAsia="zh-CN"/>
        </w:rPr>
        <w:t>增加驻村工作队综合经费项目资金</w:t>
      </w:r>
      <w:r>
        <w:rPr>
          <w:rFonts w:hint="eastAsia" w:eastAsia="方正仿宋_GBK"/>
          <w:color w:val="000000"/>
          <w:sz w:val="28"/>
        </w:rPr>
        <w:t>和上级对我县提前转移支付项目资金。</w:t>
      </w:r>
    </w:p>
    <w:p>
      <w:pPr>
        <w:spacing w:line="500" w:lineRule="exact"/>
        <w:ind w:firstLine="560"/>
        <w:rPr>
          <w:rFonts w:hint="eastAsia" w:eastAsia="方正仿宋_GBK"/>
          <w:color w:val="000000"/>
          <w:sz w:val="28"/>
        </w:rPr>
      </w:pPr>
    </w:p>
    <w:p>
      <w:pPr>
        <w:spacing w:before="10" w:after="10"/>
        <w:ind w:firstLine="640"/>
        <w:outlineLvl w:val="5"/>
      </w:pPr>
      <w:r>
        <w:rPr>
          <w:rFonts w:hint="eastAsia" w:ascii="黑体" w:hAnsi="黑体" w:eastAsia="黑体" w:cs="黑体"/>
          <w:color w:val="000000"/>
          <w:sz w:val="32"/>
        </w:rPr>
        <w:t>三、机关运行经费安排情况</w:t>
      </w:r>
    </w:p>
    <w:p>
      <w:pPr>
        <w:spacing w:line="500" w:lineRule="exact"/>
        <w:ind w:firstLine="560"/>
        <w:rPr>
          <w:rFonts w:hint="eastAsia"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涞水县扶贫开发办公室</w:t>
      </w:r>
      <w:r>
        <w:rPr>
          <w:rFonts w:hint="eastAsia" w:eastAsia="方正仿宋_GBK"/>
          <w:color w:val="000000"/>
          <w:sz w:val="28"/>
        </w:rPr>
        <w:t>部门预算安排机关运行经费支出</w:t>
      </w:r>
      <w:r>
        <w:rPr>
          <w:rFonts w:hint="eastAsia" w:eastAsia="方正仿宋_GBK"/>
          <w:color w:val="000000"/>
          <w:sz w:val="28"/>
          <w:lang w:val="en-US" w:eastAsia="zh-CN"/>
        </w:rPr>
        <w:t>54.36</w:t>
      </w:r>
      <w:r>
        <w:rPr>
          <w:rFonts w:hint="eastAsia" w:eastAsia="方正仿宋_GBK"/>
          <w:color w:val="000000"/>
          <w:sz w:val="28"/>
        </w:rPr>
        <w:t>万元，其中包括办公费</w:t>
      </w:r>
      <w:r>
        <w:rPr>
          <w:rFonts w:hint="eastAsia" w:eastAsia="方正仿宋_GBK"/>
          <w:color w:val="000000"/>
          <w:sz w:val="28"/>
          <w:lang w:val="en-US" w:eastAsia="zh-CN"/>
        </w:rPr>
        <w:t>1.54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万元，劳务费</w:t>
      </w:r>
      <w:r>
        <w:rPr>
          <w:rFonts w:hint="eastAsia" w:eastAsia="方正仿宋_GBK"/>
          <w:color w:val="000000"/>
          <w:sz w:val="28"/>
          <w:lang w:val="en-US" w:eastAsia="zh-CN"/>
        </w:rPr>
        <w:t>43.40</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公务交通补贴4.</w:t>
      </w:r>
      <w:r>
        <w:rPr>
          <w:rFonts w:hint="eastAsia" w:eastAsia="方正仿宋_GBK"/>
          <w:color w:val="000000"/>
          <w:sz w:val="28"/>
          <w:lang w:val="en-US" w:eastAsia="zh-CN"/>
        </w:rPr>
        <w:t>62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离退休人员公用经费0.04万元</w:t>
      </w:r>
      <w:r>
        <w:rPr>
          <w:rFonts w:hint="eastAsia" w:eastAsia="方正仿宋_GBK"/>
          <w:color w:val="000000"/>
          <w:sz w:val="28"/>
        </w:rPr>
        <w:t>。工会经费</w:t>
      </w:r>
      <w:r>
        <w:rPr>
          <w:rFonts w:hint="eastAsia" w:eastAsia="方正仿宋_GBK"/>
          <w:color w:val="000000"/>
          <w:sz w:val="28"/>
          <w:lang w:val="en-US" w:eastAsia="zh-CN"/>
        </w:rPr>
        <w:t>0.53</w:t>
      </w:r>
      <w:r>
        <w:rPr>
          <w:rFonts w:hint="eastAsia" w:eastAsia="方正仿宋_GBK"/>
          <w:color w:val="000000"/>
          <w:sz w:val="28"/>
        </w:rPr>
        <w:t>万元，职工福利费1.</w:t>
      </w:r>
      <w:r>
        <w:rPr>
          <w:rFonts w:hint="eastAsia" w:eastAsia="方正仿宋_GBK"/>
          <w:color w:val="000000"/>
          <w:sz w:val="28"/>
          <w:lang w:val="en-US" w:eastAsia="zh-CN"/>
        </w:rPr>
        <w:t>17</w:t>
      </w:r>
      <w:r>
        <w:rPr>
          <w:rFonts w:hint="eastAsia" w:eastAsia="方正仿宋_GBK"/>
          <w:color w:val="000000"/>
          <w:sz w:val="28"/>
        </w:rPr>
        <w:t>万元。</w:t>
      </w:r>
    </w:p>
    <w:p>
      <w:pPr>
        <w:spacing w:line="500" w:lineRule="exact"/>
        <w:rPr>
          <w:rFonts w:hint="eastAsia" w:eastAsia="方正仿宋_GBK"/>
          <w:color w:val="000000"/>
          <w:sz w:val="28"/>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22</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21</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年“三公经费”总额与2</w:t>
      </w:r>
      <w:r>
        <w:rPr>
          <w:rFonts w:hint="eastAsia" w:eastAsia="方正仿宋_GBK"/>
          <w:color w:val="000000"/>
          <w:sz w:val="28"/>
          <w:lang w:val="en-US" w:eastAsia="zh-CN"/>
        </w:rPr>
        <w:t>021</w:t>
      </w:r>
      <w:r>
        <w:rPr>
          <w:rFonts w:hint="eastAsia" w:eastAsia="方正仿宋_GBK"/>
          <w:color w:val="000000"/>
          <w:sz w:val="28"/>
        </w:rPr>
        <w:t>年持平，无增减变化 。其中202</w:t>
      </w:r>
      <w:r>
        <w:rPr>
          <w:rFonts w:hint="eastAsia" w:eastAsia="方正仿宋_GBK"/>
          <w:color w:val="000000"/>
          <w:sz w:val="28"/>
          <w:lang w:val="en-US" w:eastAsia="zh-CN"/>
        </w:rPr>
        <w:t>2</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21</w:t>
      </w:r>
      <w:r>
        <w:rPr>
          <w:rFonts w:hint="eastAsia" w:eastAsia="方正仿宋_GBK"/>
          <w:color w:val="000000"/>
          <w:sz w:val="28"/>
        </w:rPr>
        <w:t>年持平，无增减变化 ；202</w:t>
      </w:r>
      <w:r>
        <w:rPr>
          <w:rFonts w:hint="eastAsia" w:eastAsia="方正仿宋_GBK"/>
          <w:color w:val="000000"/>
          <w:sz w:val="28"/>
          <w:lang w:val="en-US" w:eastAsia="zh-CN"/>
        </w:rPr>
        <w:t>2</w:t>
      </w:r>
      <w:r>
        <w:rPr>
          <w:rFonts w:hint="eastAsia" w:eastAsia="方正仿宋_GBK"/>
          <w:color w:val="000000"/>
          <w:sz w:val="28"/>
        </w:rPr>
        <w:t>年未列支公务接待费用。</w:t>
      </w:r>
    </w:p>
    <w:p>
      <w:pPr>
        <w:spacing w:line="500" w:lineRule="exact"/>
        <w:ind w:firstLine="560"/>
        <w:rPr>
          <w:rFonts w:hint="default" w:ascii="黑体" w:hAnsi="黑体" w:eastAsia="黑体" w:cs="黑体"/>
          <w:color w:val="000000"/>
          <w:sz w:val="32"/>
          <w:lang w:val="en-US" w:eastAsia="zh-CN"/>
        </w:rPr>
      </w:pPr>
      <w:r>
        <w:rPr>
          <w:rFonts w:hint="eastAsia" w:eastAsia="方正仿宋_GBK"/>
          <w:color w:val="000000"/>
          <w:sz w:val="28"/>
        </w:rPr>
        <w:t>20</w:t>
      </w:r>
      <w:r>
        <w:rPr>
          <w:rFonts w:hint="eastAsia" w:eastAsia="方正仿宋_GBK"/>
          <w:color w:val="000000"/>
          <w:sz w:val="28"/>
          <w:lang w:val="en-US" w:eastAsia="zh-CN"/>
        </w:rPr>
        <w:t>22</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21</w:t>
      </w:r>
      <w:r>
        <w:rPr>
          <w:rFonts w:hint="eastAsia" w:eastAsia="方正仿宋_GBK"/>
          <w:color w:val="000000"/>
          <w:sz w:val="28"/>
        </w:rPr>
        <w:t>年保持不变。我单位202</w:t>
      </w:r>
      <w:r>
        <w:rPr>
          <w:rFonts w:hint="eastAsia" w:eastAsia="方正仿宋_GBK"/>
          <w:color w:val="000000"/>
          <w:sz w:val="28"/>
          <w:lang w:val="en-US" w:eastAsia="zh-CN"/>
        </w:rPr>
        <w:t>2</w:t>
      </w:r>
      <w:r>
        <w:rPr>
          <w:rFonts w:hint="eastAsia" w:eastAsia="方正仿宋_GBK"/>
          <w:color w:val="000000"/>
          <w:sz w:val="28"/>
        </w:rPr>
        <w:t>年落实中央规定，深入贯彻《党政机关厉行节约反对浪费条例》，未列支公务接待费。</w:t>
      </w:r>
    </w:p>
    <w:tbl>
      <w:tblPr>
        <w:tblStyle w:val="8"/>
        <w:tblW w:w="0" w:type="auto"/>
        <w:tblInd w:w="780" w:type="dxa"/>
        <w:tblLayout w:type="fixed"/>
        <w:tblCellMar>
          <w:top w:w="0" w:type="dxa"/>
          <w:left w:w="108" w:type="dxa"/>
          <w:bottom w:w="0" w:type="dxa"/>
          <w:right w:w="108" w:type="dxa"/>
        </w:tblCellMar>
      </w:tblPr>
      <w:tblGrid>
        <w:gridCol w:w="2340"/>
        <w:gridCol w:w="1785"/>
        <w:gridCol w:w="1755"/>
        <w:gridCol w:w="1215"/>
        <w:gridCol w:w="6870"/>
      </w:tblGrid>
      <w:tr>
        <w:tblPrEx>
          <w:tblCellMar>
            <w:top w:w="0" w:type="dxa"/>
            <w:left w:w="108" w:type="dxa"/>
            <w:bottom w:w="0" w:type="dxa"/>
            <w:right w:w="108" w:type="dxa"/>
          </w:tblCellMar>
        </w:tblPrEx>
        <w:trPr>
          <w:trHeight w:val="221" w:hRule="atLeast"/>
        </w:trPr>
        <w:tc>
          <w:tcPr>
            <w:tcW w:w="2340" w:type="dxa"/>
            <w:tcBorders>
              <w:top w:val="nil"/>
              <w:left w:val="nil"/>
              <w:bottom w:val="nil"/>
              <w:right w:val="nil"/>
            </w:tcBorders>
            <w:vAlign w:val="center"/>
          </w:tcPr>
          <w:p>
            <w:pPr>
              <w:rPr>
                <w:rFonts w:ascii="宋体" w:hAnsi="宋体" w:cs="宋体"/>
              </w:rPr>
            </w:pPr>
          </w:p>
        </w:tc>
        <w:tc>
          <w:tcPr>
            <w:tcW w:w="1785" w:type="dxa"/>
            <w:tcBorders>
              <w:top w:val="nil"/>
              <w:left w:val="nil"/>
              <w:bottom w:val="nil"/>
              <w:right w:val="nil"/>
            </w:tcBorders>
            <w:vAlign w:val="center"/>
          </w:tcPr>
          <w:p>
            <w:pPr>
              <w:rPr>
                <w:rFonts w:ascii="宋体" w:hAnsi="宋体" w:cs="宋体"/>
              </w:rPr>
            </w:pPr>
          </w:p>
        </w:tc>
        <w:tc>
          <w:tcPr>
            <w:tcW w:w="1755" w:type="dxa"/>
            <w:tcBorders>
              <w:top w:val="nil"/>
              <w:left w:val="nil"/>
              <w:bottom w:val="nil"/>
              <w:right w:val="nil"/>
            </w:tcBorders>
            <w:vAlign w:val="center"/>
          </w:tcPr>
          <w:p>
            <w:pPr>
              <w:rPr>
                <w:rFonts w:ascii="宋体" w:hAnsi="宋体" w:cs="宋体"/>
              </w:rPr>
            </w:pPr>
          </w:p>
        </w:tc>
        <w:tc>
          <w:tcPr>
            <w:tcW w:w="1215" w:type="dxa"/>
            <w:tcBorders>
              <w:top w:val="nil"/>
              <w:left w:val="nil"/>
              <w:bottom w:val="nil"/>
              <w:right w:val="nil"/>
            </w:tcBorders>
            <w:vAlign w:val="center"/>
          </w:tcPr>
          <w:p>
            <w:pPr>
              <w:rPr>
                <w:rFonts w:ascii="宋体" w:hAnsi="宋体" w:cs="宋体"/>
              </w:rPr>
            </w:pPr>
          </w:p>
        </w:tc>
        <w:tc>
          <w:tcPr>
            <w:tcW w:w="6870"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21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68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3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85" w:type="dxa"/>
            <w:tcBorders>
              <w:top w:val="nil"/>
              <w:left w:val="nil"/>
              <w:bottom w:val="single" w:color="auto" w:sz="4" w:space="0"/>
              <w:right w:val="single" w:color="auto" w:sz="4" w:space="0"/>
            </w:tcBorders>
            <w:vAlign w:val="center"/>
          </w:tcPr>
          <w:p>
            <w:pPr>
              <w:jc w:val="center"/>
              <w:rPr>
                <w:rFonts w:hint="eastAsia"/>
                <w:lang w:val="en-US" w:eastAsia="zh-CN"/>
              </w:rPr>
            </w:pPr>
            <w:r>
              <w:rPr>
                <w:rFonts w:hint="eastAsia" w:ascii="仿宋_GB2312" w:hAnsi="宋体" w:eastAsia="仿宋_GB2312"/>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r>
              <w:rPr>
                <w:rFonts w:hint="eastAsia" w:ascii="仿宋_GB2312" w:hAnsi="宋体" w:eastAsia="仿宋_GB2312"/>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8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bl>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五、</w:t>
      </w: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spacing w:before="0" w:after="0"/>
        <w:jc w:val="left"/>
        <w:outlineLvl w:val="3"/>
        <w:rPr>
          <w:rFonts w:ascii="方正仿宋_GBK" w:hAnsi="方正仿宋_GBK" w:eastAsia="方正仿宋_GBK" w:cs="方正仿宋_GBK"/>
          <w:b/>
          <w:color w:val="000000"/>
          <w:sz w:val="28"/>
        </w:rPr>
      </w:pPr>
      <w:bookmarkStart w:id="1" w:name="_Toc_4_4_0000000004"/>
      <w:r>
        <w:rPr>
          <w:rFonts w:ascii="方正仿宋_GBK" w:hAnsi="方正仿宋_GBK" w:eastAsia="方正仿宋_GBK" w:cs="方正仿宋_GBK"/>
          <w:b/>
          <w:color w:val="000000"/>
          <w:sz w:val="28"/>
        </w:rPr>
        <w:t>1.2022年省级财政衔接推进乡村振兴补助资金绩效考核奖励项目 冀财农（2021）143号绩效目标表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w:t>
            </w:r>
            <w:bookmarkStart w:id="10" w:name="_GoBack"/>
            <w:bookmarkEnd w:id="10"/>
            <w:r>
              <w:t>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523万元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2" w:name="_Toc_4_4_0000000005"/>
      <w:r>
        <w:rPr>
          <w:rFonts w:ascii="方正仿宋_GBK" w:hAnsi="方正仿宋_GBK" w:eastAsia="方正仿宋_GBK" w:cs="方正仿宋_GBK"/>
          <w:b/>
          <w:color w:val="000000"/>
          <w:sz w:val="28"/>
        </w:rPr>
        <w:t>2.2022年省级财政衔接推进乡村振兴补助资金项目 冀财农（2021）143号绩效目标表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2978</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3" w:name="_Toc_4_4_0000000006"/>
      <w:r>
        <w:rPr>
          <w:rFonts w:ascii="方正仿宋_GBK" w:hAnsi="方正仿宋_GBK" w:eastAsia="方正仿宋_GBK" w:cs="方正仿宋_GBK"/>
          <w:b/>
          <w:color w:val="000000"/>
          <w:sz w:val="28"/>
        </w:rPr>
        <w:t>3.2022年省级驻村工作队综合经费 冀财农（2021）161号绩效目标表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tabs>
                <w:tab w:val="left" w:pos="1512"/>
              </w:tabs>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4个</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资金按时支付</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资金按时支付</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551" w:type="dxa"/>
            <w:vAlign w:val="center"/>
          </w:tcPr>
          <w:p>
            <w:pPr>
              <w:pStyle w:val="17"/>
              <w:rPr>
                <w:rFonts w:ascii="方正书宋_GBK" w:hAnsi="方正书宋_GBK" w:eastAsia="方正书宋_GBK" w:cs="方正书宋_GBK"/>
                <w:sz w:val="21"/>
                <w:szCs w:val="24"/>
                <w:lang w:val="en-US" w:eastAsia="uk-UA" w:bidi="ar-SA"/>
              </w:rPr>
            </w:pPr>
            <w:r>
              <w:t>32万元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4" w:name="_Toc_4_4_0000000007"/>
    </w:p>
    <w:p>
      <w:pPr>
        <w:spacing w:before="0" w:after="0" w:line="240" w:lineRule="auto"/>
        <w:ind w:firstLine="0"/>
        <w:jc w:val="both"/>
        <w:outlineLvl w:val="9"/>
        <w:rPr>
          <w:rFonts w:ascii="方正仿宋_GBK" w:hAnsi="方正仿宋_GBK" w:eastAsia="方正仿宋_GBK" w:cs="方正仿宋_GBK"/>
          <w:b/>
          <w:color w:val="000000"/>
          <w:sz w:val="28"/>
        </w:rPr>
      </w:pPr>
    </w:p>
    <w:p>
      <w:pPr>
        <w:spacing w:before="0" w:after="0" w:line="240" w:lineRule="auto"/>
        <w:ind w:firstLine="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4.2022年衔接资金县配套绩效目标表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8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780</w:t>
            </w:r>
            <w:r>
              <w:t>万元</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tabs>
          <w:tab w:val="left" w:pos="313"/>
        </w:tabs>
        <w:spacing w:before="0" w:after="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5" w:name="_Toc_4_4_0000000008"/>
      <w:r>
        <w:rPr>
          <w:rFonts w:ascii="方正仿宋_GBK" w:hAnsi="方正仿宋_GBK" w:eastAsia="方正仿宋_GBK" w:cs="方正仿宋_GBK"/>
          <w:b/>
          <w:color w:val="000000"/>
          <w:sz w:val="28"/>
        </w:rPr>
        <w:t>5.2022年中央财政巩固拓展脱贫攻坚成果和巩固提升任务项目 冀财农（2021）126号绩效目标表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3056</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6" w:name="_Toc_4_4_0000000009"/>
    </w:p>
    <w:p>
      <w:pPr>
        <w:spacing w:before="0" w:after="0" w:line="240" w:lineRule="auto"/>
        <w:ind w:firstLine="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6.2022年中央财政衔接推进乡村振兴补助资金少数民族发展任务项目 冀财农（2021）126号绩效目标表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113</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jc w:val="left"/>
        <w:outlineLvl w:val="3"/>
        <w:rPr>
          <w:rFonts w:ascii="方正仿宋_GBK" w:hAnsi="方正仿宋_GBK" w:eastAsia="方正仿宋_GBK" w:cs="方正仿宋_GBK"/>
          <w:color w:val="000000"/>
          <w:sz w:val="28"/>
        </w:rPr>
      </w:pPr>
      <w:bookmarkStart w:id="7" w:name="_Toc_4_4_0000000010"/>
    </w:p>
    <w:p>
      <w:pPr>
        <w:spacing w:before="0" w:after="0" w:line="240" w:lineRule="auto"/>
        <w:ind w:firstLine="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7.2022年中央财政衔接推进乡村振兴补助资金</w:t>
      </w:r>
      <w:r>
        <w:rPr>
          <w:rFonts w:hint="eastAsia" w:ascii="方正仿宋_GBK" w:hAnsi="方正仿宋_GBK" w:eastAsia="方正仿宋_GBK" w:cs="方正仿宋_GBK"/>
          <w:b/>
          <w:color w:val="000000"/>
          <w:sz w:val="28"/>
          <w:lang w:eastAsia="zh-CN"/>
        </w:rPr>
        <w:t>以工代赈</w:t>
      </w:r>
      <w:r>
        <w:rPr>
          <w:rFonts w:ascii="方正仿宋_GBK" w:hAnsi="方正仿宋_GBK" w:eastAsia="方正仿宋_GBK" w:cs="方正仿宋_GBK"/>
          <w:b/>
          <w:color w:val="000000"/>
          <w:sz w:val="28"/>
        </w:rPr>
        <w:t>任务项目 冀财农（2021）126号绩效目标表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巩固拓展脱贫攻坚成果与乡村振兴有效衔接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90</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hint="eastAsia" w:ascii="方正仿宋_GBK" w:hAnsi="方正仿宋_GBK" w:eastAsia="方正仿宋_GBK" w:cs="方正仿宋_GBK"/>
          <w:b/>
          <w:color w:val="000000"/>
          <w:sz w:val="28"/>
          <w:lang w:eastAsia="zh-CN"/>
        </w:rPr>
        <w:t>巩固拓展脱贫攻坚成果</w:t>
      </w:r>
      <w:r>
        <w:rPr>
          <w:rFonts w:ascii="方正仿宋_GBK" w:hAnsi="方正仿宋_GBK" w:eastAsia="方正仿宋_GBK" w:cs="方正仿宋_GBK"/>
          <w:b/>
          <w:color w:val="000000"/>
          <w:sz w:val="28"/>
        </w:rPr>
        <w:t>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保障2022年</w:t>
            </w:r>
            <w:r>
              <w:rPr>
                <w:rFonts w:hint="eastAsia"/>
                <w:lang w:eastAsia="zh-CN"/>
              </w:rPr>
              <w:t>巩固拓展脱贫攻坚成果</w:t>
            </w:r>
            <w:r>
              <w:t>及衔接乡村振兴工作正常有效顺利开展并顺利持续进行。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112万元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8" w:name="_Toc_4_4_0000000012"/>
      <w:r>
        <w:rPr>
          <w:rFonts w:ascii="方正仿宋_GBK" w:hAnsi="方正仿宋_GBK" w:eastAsia="方正仿宋_GBK" w:cs="方正仿宋_GBK"/>
          <w:b/>
          <w:color w:val="000000"/>
          <w:sz w:val="28"/>
        </w:rPr>
        <w:t>9.精准防贫救助保险绩效目标表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防止非贫困低收入户和非持续稳定脱贫户因病、因学、因灾致贫或返贫。切实改善群众生活条件，防范贫困人口新增风险，有效控制贫困增量。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270万元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可持续性服务</w:t>
            </w:r>
          </w:p>
        </w:tc>
        <w:tc>
          <w:tcPr>
            <w:tcW w:w="2835" w:type="dxa"/>
            <w:vAlign w:val="center"/>
          </w:tcPr>
          <w:p>
            <w:pPr>
              <w:pStyle w:val="17"/>
              <w:rPr>
                <w:rFonts w:ascii="方正书宋_GBK" w:hAnsi="方正书宋_GBK" w:eastAsia="方正书宋_GBK" w:cs="方正书宋_GBK"/>
                <w:sz w:val="21"/>
                <w:szCs w:val="24"/>
                <w:lang w:val="en-US" w:eastAsia="uk-UA" w:bidi="ar-SA"/>
              </w:rPr>
            </w:pPr>
            <w:r>
              <w:t>可持续性服务</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bl>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ascii="方正书宋_GBK" w:hAnsi="方正书宋_GBK" w:eastAsia="方正书宋_GBK" w:cs="方正书宋_GBK"/>
                <w:sz w:val="21"/>
                <w:szCs w:val="24"/>
                <w:lang w:val="en-US" w:eastAsia="zh-CN" w:bidi="ar-SA"/>
              </w:rPr>
            </w:pPr>
            <w:r>
              <w:t>保障驻村工作队驻村期间的吃、住、行和</w:t>
            </w:r>
            <w:r>
              <w:rPr>
                <w:rFonts w:hint="eastAsia"/>
                <w:lang w:eastAsia="zh-CN"/>
              </w:rPr>
              <w:t>巩固拓展脱贫攻坚</w:t>
            </w:r>
            <w:r>
              <w:t>成果工作的顺利开展。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7"/>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7"/>
              <w:rPr>
                <w:rFonts w:ascii="方正书宋_GBK" w:hAnsi="方正书宋_GBK" w:eastAsia="方正书宋_GBK" w:cs="方正书宋_GBK"/>
                <w:sz w:val="21"/>
                <w:szCs w:val="24"/>
                <w:lang w:val="en-US" w:eastAsia="uk-UA" w:bidi="ar-SA"/>
              </w:rPr>
            </w:pPr>
            <w:r>
              <w:t>528万元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0"/>
        <w:jc w:val="both"/>
        <w:outlineLvl w:val="9"/>
        <w:rPr>
          <w:rFonts w:ascii="方正仿宋_GBK" w:hAnsi="方正仿宋_GBK" w:eastAsia="方正仿宋_GBK" w:cs="方正仿宋_GBK"/>
          <w:b/>
          <w:color w:val="000000"/>
          <w:sz w:val="28"/>
        </w:rPr>
      </w:pPr>
    </w:p>
    <w:p>
      <w:pPr>
        <w:spacing w:before="0" w:after="0" w:line="240" w:lineRule="auto"/>
        <w:ind w:firstLine="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11.涞水县易地扶贫搬迁项目贷款还款资金绩效目标</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bl>
    <w:p>
      <w:pPr>
        <w:sectPr>
          <w:type w:val="continuous"/>
          <w:pgSz w:w="16840" w:h="11900" w:orient="landscape"/>
          <w:pgMar w:top="1361" w:right="1021" w:bottom="1134" w:left="1021" w:header="720" w:footer="720" w:gutter="0"/>
          <w:pgNumType w:fmt="decimal"/>
          <w:cols w:space="720" w:num="1"/>
        </w:sect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ascii="方正小标宋_GBK" w:hAnsi="方正小标宋_GBK" w:eastAsia="方正小标宋_GBK" w:cs="方正小标宋_GBK"/>
          <w:color w:val="000000"/>
          <w:sz w:val="36"/>
          <w:lang w:eastAsia="zh-CN"/>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涞水县扶贫开发办公室</w:t>
      </w:r>
      <w:r>
        <w:rPr>
          <w:rFonts w:hint="eastAsia" w:eastAsia="方正仿宋_GBK"/>
          <w:color w:val="000000"/>
          <w:sz w:val="28"/>
        </w:rPr>
        <w:t>（本级）安排政府采购预算</w:t>
      </w:r>
      <w:r>
        <w:rPr>
          <w:rFonts w:hint="eastAsia" w:eastAsia="方正仿宋_GBK"/>
          <w:color w:val="000000"/>
          <w:sz w:val="28"/>
          <w:lang w:val="en-US" w:eastAsia="zh-CN"/>
        </w:rPr>
        <w:t>270</w:t>
      </w:r>
      <w:r>
        <w:rPr>
          <w:rFonts w:eastAsia="方正仿宋_GBK"/>
          <w:color w:val="000000"/>
          <w:sz w:val="28"/>
        </w:rPr>
        <w:t>.00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14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894"/>
        <w:gridCol w:w="1050"/>
        <w:gridCol w:w="1225"/>
        <w:gridCol w:w="722"/>
        <w:gridCol w:w="546"/>
        <w:gridCol w:w="790"/>
        <w:gridCol w:w="893"/>
        <w:gridCol w:w="893"/>
        <w:gridCol w:w="893"/>
        <w:gridCol w:w="893"/>
        <w:gridCol w:w="893"/>
        <w:gridCol w:w="893"/>
        <w:gridCol w:w="893"/>
        <w:gridCol w:w="893"/>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680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w:t>
            </w:r>
            <w:r>
              <w:rPr>
                <w:rFonts w:hint="eastAsia"/>
              </w:rPr>
              <w:t>（本级）</w:t>
            </w:r>
          </w:p>
        </w:tc>
        <w:tc>
          <w:tcPr>
            <w:tcW w:w="8037"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6" w:hRule="atLeast"/>
          <w:tblHeader/>
          <w:jc w:val="center"/>
        </w:trPr>
        <w:tc>
          <w:tcPr>
            <w:tcW w:w="2469" w:type="dxa"/>
            <w:gridSpan w:val="2"/>
            <w:vAlign w:val="center"/>
          </w:tcPr>
          <w:p>
            <w:pPr>
              <w:pStyle w:val="15"/>
            </w:pPr>
            <w:r>
              <w:rPr>
                <w:rFonts w:hint="eastAsia"/>
              </w:rPr>
              <w:t>政府采购项目来源</w:t>
            </w:r>
          </w:p>
        </w:tc>
        <w:tc>
          <w:tcPr>
            <w:tcW w:w="1050" w:type="dxa"/>
            <w:vMerge w:val="restart"/>
            <w:vAlign w:val="center"/>
          </w:tcPr>
          <w:p>
            <w:pPr>
              <w:pStyle w:val="15"/>
            </w:pPr>
            <w:r>
              <w:rPr>
                <w:rFonts w:hint="eastAsia"/>
              </w:rPr>
              <w:t>采购物品名称</w:t>
            </w:r>
          </w:p>
        </w:tc>
        <w:tc>
          <w:tcPr>
            <w:tcW w:w="1225" w:type="dxa"/>
            <w:vMerge w:val="restart"/>
            <w:vAlign w:val="center"/>
          </w:tcPr>
          <w:p>
            <w:pPr>
              <w:pStyle w:val="15"/>
            </w:pPr>
            <w:r>
              <w:rPr>
                <w:rFonts w:hint="eastAsia"/>
              </w:rPr>
              <w:t>政府采购目录序号</w:t>
            </w:r>
          </w:p>
        </w:tc>
        <w:tc>
          <w:tcPr>
            <w:tcW w:w="722" w:type="dxa"/>
            <w:vMerge w:val="restart"/>
            <w:vAlign w:val="center"/>
          </w:tcPr>
          <w:p>
            <w:pPr>
              <w:pStyle w:val="15"/>
            </w:pPr>
            <w:r>
              <w:rPr>
                <w:rFonts w:hint="eastAsia"/>
              </w:rPr>
              <w:t>计量</w:t>
            </w:r>
            <w:r>
              <w:t xml:space="preserve">  </w:t>
            </w:r>
            <w:r>
              <w:rPr>
                <w:rFonts w:hint="eastAsia"/>
              </w:rPr>
              <w:t>单位</w:t>
            </w:r>
          </w:p>
        </w:tc>
        <w:tc>
          <w:tcPr>
            <w:tcW w:w="546" w:type="dxa"/>
            <w:vMerge w:val="restart"/>
            <w:vAlign w:val="center"/>
          </w:tcPr>
          <w:p>
            <w:pPr>
              <w:pStyle w:val="15"/>
            </w:pPr>
            <w:r>
              <w:rPr>
                <w:rFonts w:hint="eastAsia"/>
              </w:rPr>
              <w:t>数量</w:t>
            </w:r>
          </w:p>
        </w:tc>
        <w:tc>
          <w:tcPr>
            <w:tcW w:w="790" w:type="dxa"/>
            <w:vMerge w:val="restart"/>
            <w:vAlign w:val="center"/>
          </w:tcPr>
          <w:p>
            <w:pPr>
              <w:pStyle w:val="15"/>
            </w:pPr>
            <w:r>
              <w:rPr>
                <w:rFonts w:hint="eastAsia"/>
              </w:rPr>
              <w:t>单价</w:t>
            </w:r>
          </w:p>
        </w:tc>
        <w:tc>
          <w:tcPr>
            <w:tcW w:w="7144" w:type="dxa"/>
            <w:gridSpan w:val="8"/>
            <w:vAlign w:val="center"/>
          </w:tcPr>
          <w:p>
            <w:pPr>
              <w:pStyle w:val="15"/>
            </w:pPr>
            <w:r>
              <w:rPr>
                <w:rFonts w:hint="eastAsia"/>
              </w:rPr>
              <w:t>政府采购金额（当年部门预算安排资金）</w:t>
            </w:r>
          </w:p>
        </w:tc>
        <w:tc>
          <w:tcPr>
            <w:tcW w:w="893" w:type="dxa"/>
            <w:vMerge w:val="restart"/>
            <w:vAlign w:val="center"/>
          </w:tcPr>
          <w:p>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0" w:hRule="atLeast"/>
          <w:tblHeader/>
          <w:jc w:val="center"/>
        </w:trPr>
        <w:tc>
          <w:tcPr>
            <w:tcW w:w="1575" w:type="dxa"/>
            <w:vAlign w:val="center"/>
          </w:tcPr>
          <w:p>
            <w:pPr>
              <w:pStyle w:val="15"/>
            </w:pPr>
            <w:r>
              <w:rPr>
                <w:rFonts w:hint="eastAsia"/>
              </w:rPr>
              <w:t>项目名称</w:t>
            </w:r>
          </w:p>
        </w:tc>
        <w:tc>
          <w:tcPr>
            <w:tcW w:w="894" w:type="dxa"/>
            <w:vAlign w:val="center"/>
          </w:tcPr>
          <w:p>
            <w:pPr>
              <w:pStyle w:val="15"/>
            </w:pPr>
            <w:r>
              <w:rPr>
                <w:rFonts w:hint="eastAsia"/>
              </w:rPr>
              <w:t>预算</w:t>
            </w:r>
            <w:r>
              <w:t xml:space="preserve">    </w:t>
            </w:r>
            <w:r>
              <w:rPr>
                <w:rFonts w:hint="eastAsia"/>
              </w:rPr>
              <w:t>资金</w:t>
            </w:r>
          </w:p>
        </w:tc>
        <w:tc>
          <w:tcPr>
            <w:tcW w:w="1050" w:type="dxa"/>
            <w:vMerge w:val="continue"/>
          </w:tcPr>
          <w:p/>
        </w:tc>
        <w:tc>
          <w:tcPr>
            <w:tcW w:w="1225" w:type="dxa"/>
            <w:vMerge w:val="continue"/>
          </w:tcPr>
          <w:p/>
        </w:tc>
        <w:tc>
          <w:tcPr>
            <w:tcW w:w="722" w:type="dxa"/>
            <w:vMerge w:val="continue"/>
          </w:tcPr>
          <w:p/>
        </w:tc>
        <w:tc>
          <w:tcPr>
            <w:tcW w:w="546" w:type="dxa"/>
            <w:vMerge w:val="continue"/>
          </w:tcPr>
          <w:p/>
        </w:tc>
        <w:tc>
          <w:tcPr>
            <w:tcW w:w="790" w:type="dxa"/>
            <w:vMerge w:val="continue"/>
          </w:tcPr>
          <w:p/>
        </w:tc>
        <w:tc>
          <w:tcPr>
            <w:tcW w:w="893" w:type="dxa"/>
            <w:vAlign w:val="center"/>
          </w:tcPr>
          <w:p>
            <w:pPr>
              <w:pStyle w:val="15"/>
            </w:pPr>
            <w:r>
              <w:rPr>
                <w:rFonts w:hint="eastAsia"/>
              </w:rPr>
              <w:t>合计</w:t>
            </w:r>
          </w:p>
        </w:tc>
        <w:tc>
          <w:tcPr>
            <w:tcW w:w="893" w:type="dxa"/>
            <w:vAlign w:val="center"/>
          </w:tcPr>
          <w:p>
            <w:pPr>
              <w:pStyle w:val="15"/>
            </w:pPr>
            <w:r>
              <w:rPr>
                <w:rFonts w:hint="eastAsia"/>
              </w:rPr>
              <w:t>一般公共预算拨款</w:t>
            </w:r>
          </w:p>
        </w:tc>
        <w:tc>
          <w:tcPr>
            <w:tcW w:w="893" w:type="dxa"/>
            <w:vAlign w:val="center"/>
          </w:tcPr>
          <w:p>
            <w:pPr>
              <w:pStyle w:val="15"/>
            </w:pPr>
            <w:r>
              <w:rPr>
                <w:rFonts w:hint="eastAsia"/>
              </w:rPr>
              <w:t>基金预算拨款</w:t>
            </w:r>
          </w:p>
        </w:tc>
        <w:tc>
          <w:tcPr>
            <w:tcW w:w="893" w:type="dxa"/>
            <w:vAlign w:val="center"/>
          </w:tcPr>
          <w:p>
            <w:pPr>
              <w:pStyle w:val="15"/>
            </w:pPr>
            <w:r>
              <w:rPr>
                <w:rFonts w:hint="eastAsia"/>
              </w:rPr>
              <w:t>国有资本经营预算拨款</w:t>
            </w:r>
          </w:p>
        </w:tc>
        <w:tc>
          <w:tcPr>
            <w:tcW w:w="893" w:type="dxa"/>
            <w:vAlign w:val="center"/>
          </w:tcPr>
          <w:p>
            <w:pPr>
              <w:pStyle w:val="15"/>
            </w:pPr>
            <w:r>
              <w:rPr>
                <w:rFonts w:hint="eastAsia"/>
              </w:rPr>
              <w:t>财政专户核拨</w:t>
            </w:r>
          </w:p>
        </w:tc>
        <w:tc>
          <w:tcPr>
            <w:tcW w:w="893" w:type="dxa"/>
            <w:vAlign w:val="center"/>
          </w:tcPr>
          <w:p>
            <w:pPr>
              <w:pStyle w:val="15"/>
            </w:pPr>
            <w:r>
              <w:rPr>
                <w:rFonts w:hint="eastAsia"/>
              </w:rPr>
              <w:t>单位</w:t>
            </w:r>
            <w:r>
              <w:t xml:space="preserve">    </w:t>
            </w:r>
            <w:r>
              <w:rPr>
                <w:rFonts w:hint="eastAsia"/>
              </w:rPr>
              <w:t>资金</w:t>
            </w:r>
          </w:p>
        </w:tc>
        <w:tc>
          <w:tcPr>
            <w:tcW w:w="893" w:type="dxa"/>
            <w:vAlign w:val="center"/>
          </w:tcPr>
          <w:p>
            <w:pPr>
              <w:pStyle w:val="15"/>
            </w:pPr>
            <w:r>
              <w:rPr>
                <w:rFonts w:hint="eastAsia"/>
              </w:rPr>
              <w:t>财政拨</w:t>
            </w:r>
            <w:r>
              <w:t xml:space="preserve">    </w:t>
            </w:r>
            <w:r>
              <w:rPr>
                <w:rFonts w:hint="eastAsia"/>
              </w:rPr>
              <w:t>款结转</w:t>
            </w:r>
          </w:p>
        </w:tc>
        <w:tc>
          <w:tcPr>
            <w:tcW w:w="893"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8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6" w:hRule="atLeast"/>
          <w:jc w:val="center"/>
        </w:trPr>
        <w:tc>
          <w:tcPr>
            <w:tcW w:w="1575" w:type="dxa"/>
            <w:vAlign w:val="center"/>
          </w:tcPr>
          <w:p>
            <w:pPr>
              <w:pStyle w:val="19"/>
            </w:pPr>
            <w:r>
              <w:rPr>
                <w:rFonts w:hint="eastAsia"/>
              </w:rPr>
              <w:t>合</w:t>
            </w:r>
            <w:r>
              <w:t xml:space="preserve">  </w:t>
            </w:r>
            <w:r>
              <w:rPr>
                <w:rFonts w:hint="eastAsia"/>
              </w:rPr>
              <w:t>计</w:t>
            </w:r>
          </w:p>
        </w:tc>
        <w:tc>
          <w:tcPr>
            <w:tcW w:w="894" w:type="dxa"/>
            <w:vAlign w:val="center"/>
          </w:tcPr>
          <w:p>
            <w:pPr>
              <w:pStyle w:val="20"/>
            </w:pPr>
          </w:p>
        </w:tc>
        <w:tc>
          <w:tcPr>
            <w:tcW w:w="1050" w:type="dxa"/>
            <w:vAlign w:val="center"/>
          </w:tcPr>
          <w:p>
            <w:pPr>
              <w:pStyle w:val="21"/>
            </w:pPr>
          </w:p>
        </w:tc>
        <w:tc>
          <w:tcPr>
            <w:tcW w:w="1225" w:type="dxa"/>
            <w:vAlign w:val="center"/>
          </w:tcPr>
          <w:p>
            <w:pPr>
              <w:pStyle w:val="21"/>
            </w:pPr>
          </w:p>
        </w:tc>
        <w:tc>
          <w:tcPr>
            <w:tcW w:w="722" w:type="dxa"/>
            <w:vAlign w:val="center"/>
          </w:tcPr>
          <w:p>
            <w:pPr>
              <w:pStyle w:val="19"/>
            </w:pPr>
          </w:p>
        </w:tc>
        <w:tc>
          <w:tcPr>
            <w:tcW w:w="546" w:type="dxa"/>
            <w:vAlign w:val="center"/>
          </w:tcPr>
          <w:p>
            <w:pPr>
              <w:pStyle w:val="20"/>
            </w:pPr>
          </w:p>
        </w:tc>
        <w:tc>
          <w:tcPr>
            <w:tcW w:w="790" w:type="dxa"/>
            <w:vAlign w:val="center"/>
          </w:tcPr>
          <w:p>
            <w:pPr>
              <w:pStyle w:val="20"/>
            </w:pPr>
          </w:p>
        </w:tc>
        <w:tc>
          <w:tcPr>
            <w:tcW w:w="893" w:type="dxa"/>
            <w:vAlign w:val="center"/>
          </w:tcPr>
          <w:p>
            <w:pPr>
              <w:pStyle w:val="20"/>
            </w:pPr>
            <w:r>
              <w:rPr>
                <w:rFonts w:hint="eastAsia"/>
                <w:lang w:val="en-US" w:eastAsia="zh-CN"/>
              </w:rPr>
              <w:t>270</w:t>
            </w:r>
            <w:r>
              <w:t>.00</w:t>
            </w:r>
          </w:p>
        </w:tc>
        <w:tc>
          <w:tcPr>
            <w:tcW w:w="893" w:type="dxa"/>
            <w:vAlign w:val="center"/>
          </w:tcPr>
          <w:p>
            <w:pPr>
              <w:pStyle w:val="20"/>
            </w:pPr>
            <w:r>
              <w:rPr>
                <w:rFonts w:hint="eastAsia"/>
                <w:lang w:val="en-US" w:eastAsia="zh-CN"/>
              </w:rPr>
              <w:t>270</w:t>
            </w:r>
            <w:r>
              <w:t>.00</w:t>
            </w: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r>
              <w:rPr>
                <w:rFonts w:hint="eastAsia"/>
                <w:lang w:val="en-US" w:eastAsia="zh-CN"/>
              </w:rPr>
              <w:t>270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9" w:hRule="atLeast"/>
          <w:jc w:val="center"/>
        </w:trPr>
        <w:tc>
          <w:tcPr>
            <w:tcW w:w="1575" w:type="dxa"/>
            <w:vAlign w:val="center"/>
          </w:tcPr>
          <w:p>
            <w:pPr>
              <w:pStyle w:val="19"/>
              <w:rPr>
                <w:rFonts w:ascii="方正书宋_GBK" w:hAnsi="方正书宋_GBK" w:eastAsia="方正书宋_GBK" w:cs="方正书宋_GBK"/>
                <w:b/>
                <w:sz w:val="21"/>
                <w:szCs w:val="24"/>
                <w:lang w:val="en-US" w:eastAsia="uk-UA" w:bidi="ar-SA"/>
              </w:rPr>
            </w:pPr>
            <w:r>
              <w:rPr>
                <w:rFonts w:hint="eastAsia"/>
                <w:lang w:eastAsia="zh-CN"/>
              </w:rPr>
              <w:t>涞水县扶贫开发办公室</w:t>
            </w:r>
            <w:r>
              <w:t>（本级）小计</w:t>
            </w:r>
          </w:p>
        </w:tc>
        <w:tc>
          <w:tcPr>
            <w:tcW w:w="894" w:type="dxa"/>
            <w:vAlign w:val="center"/>
          </w:tcPr>
          <w:p>
            <w:pPr>
              <w:pStyle w:val="20"/>
              <w:rPr>
                <w:rFonts w:ascii="方正书宋_GBK" w:hAnsi="方正书宋_GBK" w:eastAsia="方正书宋_GBK" w:cs="方正书宋_GBK"/>
                <w:b/>
                <w:sz w:val="21"/>
                <w:szCs w:val="24"/>
                <w:lang w:val="en-US" w:eastAsia="uk-UA" w:bidi="ar-SA"/>
              </w:rPr>
            </w:pPr>
          </w:p>
        </w:tc>
        <w:tc>
          <w:tcPr>
            <w:tcW w:w="1050" w:type="dxa"/>
            <w:vAlign w:val="center"/>
          </w:tcPr>
          <w:p>
            <w:pPr>
              <w:pStyle w:val="21"/>
              <w:rPr>
                <w:rFonts w:ascii="方正书宋_GBK" w:hAnsi="方正书宋_GBK" w:eastAsia="方正书宋_GBK" w:cs="方正书宋_GBK"/>
                <w:b/>
                <w:sz w:val="21"/>
                <w:szCs w:val="24"/>
                <w:lang w:val="en-US" w:eastAsia="uk-UA" w:bidi="ar-SA"/>
              </w:rPr>
            </w:pPr>
          </w:p>
        </w:tc>
        <w:tc>
          <w:tcPr>
            <w:tcW w:w="1225" w:type="dxa"/>
            <w:vAlign w:val="center"/>
          </w:tcPr>
          <w:p>
            <w:pPr>
              <w:pStyle w:val="21"/>
              <w:rPr>
                <w:rFonts w:ascii="方正书宋_GBK" w:hAnsi="方正书宋_GBK" w:eastAsia="方正书宋_GBK" w:cs="方正书宋_GBK"/>
                <w:b/>
                <w:sz w:val="21"/>
                <w:szCs w:val="24"/>
                <w:lang w:val="en-US" w:eastAsia="uk-UA" w:bidi="ar-SA"/>
              </w:rPr>
            </w:pPr>
          </w:p>
        </w:tc>
        <w:tc>
          <w:tcPr>
            <w:tcW w:w="722" w:type="dxa"/>
            <w:vAlign w:val="center"/>
          </w:tcPr>
          <w:p>
            <w:pPr>
              <w:pStyle w:val="19"/>
              <w:rPr>
                <w:rFonts w:ascii="方正书宋_GBK" w:hAnsi="方正书宋_GBK" w:eastAsia="方正书宋_GBK" w:cs="方正书宋_GBK"/>
                <w:b/>
                <w:sz w:val="21"/>
                <w:szCs w:val="24"/>
                <w:lang w:val="en-US" w:eastAsia="uk-UA" w:bidi="ar-SA"/>
              </w:rPr>
            </w:pPr>
          </w:p>
        </w:tc>
        <w:tc>
          <w:tcPr>
            <w:tcW w:w="546" w:type="dxa"/>
            <w:vAlign w:val="center"/>
          </w:tcPr>
          <w:p>
            <w:pPr>
              <w:pStyle w:val="20"/>
              <w:rPr>
                <w:rFonts w:ascii="方正书宋_GBK" w:hAnsi="方正书宋_GBK" w:eastAsia="方正书宋_GBK" w:cs="方正书宋_GBK"/>
                <w:b/>
                <w:sz w:val="21"/>
                <w:szCs w:val="24"/>
                <w:lang w:val="en-US" w:eastAsia="uk-UA" w:bidi="ar-SA"/>
              </w:rPr>
            </w:pPr>
          </w:p>
        </w:tc>
        <w:tc>
          <w:tcPr>
            <w:tcW w:w="790" w:type="dxa"/>
            <w:vAlign w:val="center"/>
          </w:tcPr>
          <w:p>
            <w:pPr>
              <w:pStyle w:val="20"/>
              <w:rPr>
                <w:rFonts w:ascii="方正书宋_GBK" w:hAnsi="方正书宋_GBK" w:eastAsia="方正书宋_GBK" w:cs="方正书宋_GBK"/>
                <w:b/>
                <w:sz w:val="21"/>
                <w:szCs w:val="24"/>
                <w:lang w:val="en-US" w:eastAsia="uk-UA" w:bidi="ar-SA"/>
              </w:rPr>
            </w:pPr>
          </w:p>
        </w:tc>
        <w:tc>
          <w:tcPr>
            <w:tcW w:w="893" w:type="dxa"/>
            <w:vAlign w:val="center"/>
          </w:tcPr>
          <w:p>
            <w:pPr>
              <w:pStyle w:val="20"/>
              <w:rPr>
                <w:rFonts w:ascii="方正书宋_GBK" w:hAnsi="方正书宋_GBK" w:eastAsia="方正书宋_GBK" w:cs="方正书宋_GBK"/>
                <w:b/>
                <w:sz w:val="21"/>
                <w:szCs w:val="24"/>
                <w:lang w:val="en-US" w:eastAsia="uk-UA" w:bidi="ar-SA"/>
              </w:rPr>
            </w:pPr>
            <w:r>
              <w:rPr>
                <w:rFonts w:hint="eastAsia"/>
                <w:lang w:val="en-US" w:eastAsia="zh-CN"/>
              </w:rPr>
              <w:t>270</w:t>
            </w:r>
            <w:r>
              <w:t>.00</w:t>
            </w:r>
          </w:p>
        </w:tc>
        <w:tc>
          <w:tcPr>
            <w:tcW w:w="893" w:type="dxa"/>
            <w:vAlign w:val="center"/>
          </w:tcPr>
          <w:p>
            <w:pPr>
              <w:pStyle w:val="20"/>
              <w:rPr>
                <w:rFonts w:ascii="方正书宋_GBK" w:hAnsi="方正书宋_GBK" w:eastAsia="方正书宋_GBK" w:cs="方正书宋_GBK"/>
                <w:b/>
                <w:sz w:val="21"/>
                <w:szCs w:val="24"/>
                <w:lang w:val="en-US" w:eastAsia="uk-UA" w:bidi="ar-SA"/>
              </w:rPr>
            </w:pPr>
            <w:r>
              <w:rPr>
                <w:rFonts w:hint="eastAsia"/>
                <w:lang w:val="en-US" w:eastAsia="zh-CN"/>
              </w:rPr>
              <w:t>270</w:t>
            </w:r>
            <w:r>
              <w:t>.00</w:t>
            </w: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pPr>
          </w:p>
        </w:tc>
        <w:tc>
          <w:tcPr>
            <w:tcW w:w="893" w:type="dxa"/>
            <w:vAlign w:val="center"/>
          </w:tcPr>
          <w:p>
            <w:pPr>
              <w:pStyle w:val="20"/>
              <w:rPr>
                <w:rFonts w:hint="default" w:eastAsia="方正书宋_GBK"/>
                <w:lang w:val="en-US" w:eastAsia="zh-CN"/>
              </w:rPr>
            </w:pPr>
            <w:r>
              <w:rPr>
                <w:rFonts w:hint="eastAsia"/>
                <w:lang w:val="en-US" w:eastAsia="zh-CN"/>
              </w:rP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575" w:type="dxa"/>
            <w:vAlign w:val="center"/>
          </w:tcPr>
          <w:p>
            <w:pPr>
              <w:pStyle w:val="17"/>
              <w:rPr>
                <w:rFonts w:ascii="方正书宋_GBK" w:hAnsi="方正书宋_GBK" w:eastAsia="方正书宋_GBK" w:cs="方正书宋_GBK"/>
                <w:sz w:val="21"/>
                <w:szCs w:val="24"/>
                <w:lang w:val="en-US" w:eastAsia="uk-UA" w:bidi="ar-SA"/>
              </w:rPr>
            </w:pPr>
            <w:r>
              <w:t>涞水县精准防贫救助保险</w:t>
            </w:r>
          </w:p>
        </w:tc>
        <w:tc>
          <w:tcPr>
            <w:tcW w:w="894"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270.0</w:t>
            </w:r>
            <w:r>
              <w:t>0</w:t>
            </w:r>
          </w:p>
        </w:tc>
        <w:tc>
          <w:tcPr>
            <w:tcW w:w="10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其他财产保险服务</w:t>
            </w:r>
          </w:p>
        </w:tc>
        <w:tc>
          <w:tcPr>
            <w:tcW w:w="122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C15040299</w:t>
            </w:r>
          </w:p>
        </w:tc>
        <w:tc>
          <w:tcPr>
            <w:tcW w:w="722"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万元</w:t>
            </w:r>
          </w:p>
        </w:tc>
        <w:tc>
          <w:tcPr>
            <w:tcW w:w="546" w:type="dxa"/>
            <w:vAlign w:val="center"/>
          </w:tcPr>
          <w:p>
            <w:pPr>
              <w:pStyle w:val="16"/>
              <w:rPr>
                <w:rFonts w:ascii="方正书宋_GBK" w:hAnsi="方正书宋_GBK" w:eastAsia="方正书宋_GBK" w:cs="方正书宋_GBK"/>
                <w:sz w:val="21"/>
                <w:szCs w:val="24"/>
                <w:lang w:val="en-US" w:eastAsia="uk-UA" w:bidi="ar-SA"/>
              </w:rPr>
            </w:pPr>
            <w:r>
              <w:t>1</w:t>
            </w:r>
          </w:p>
        </w:tc>
        <w:tc>
          <w:tcPr>
            <w:tcW w:w="790"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270</w:t>
            </w:r>
            <w:r>
              <w:t>.00</w:t>
            </w:r>
          </w:p>
        </w:tc>
        <w:tc>
          <w:tcPr>
            <w:tcW w:w="893"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270</w:t>
            </w:r>
            <w:r>
              <w:t>.00</w:t>
            </w:r>
          </w:p>
        </w:tc>
        <w:tc>
          <w:tcPr>
            <w:tcW w:w="893"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270</w:t>
            </w:r>
            <w:r>
              <w:t>.00</w:t>
            </w:r>
          </w:p>
        </w:tc>
        <w:tc>
          <w:tcPr>
            <w:tcW w:w="893" w:type="dxa"/>
            <w:vAlign w:val="center"/>
          </w:tcPr>
          <w:p>
            <w:pPr>
              <w:pStyle w:val="16"/>
            </w:pPr>
          </w:p>
        </w:tc>
        <w:tc>
          <w:tcPr>
            <w:tcW w:w="893" w:type="dxa"/>
            <w:vAlign w:val="center"/>
          </w:tcPr>
          <w:p>
            <w:pPr>
              <w:pStyle w:val="16"/>
            </w:pPr>
          </w:p>
        </w:tc>
        <w:tc>
          <w:tcPr>
            <w:tcW w:w="893" w:type="dxa"/>
            <w:vAlign w:val="center"/>
          </w:tcPr>
          <w:p>
            <w:pPr>
              <w:pStyle w:val="16"/>
            </w:pPr>
          </w:p>
        </w:tc>
        <w:tc>
          <w:tcPr>
            <w:tcW w:w="893" w:type="dxa"/>
            <w:vAlign w:val="center"/>
          </w:tcPr>
          <w:p>
            <w:pPr>
              <w:pStyle w:val="16"/>
            </w:pPr>
          </w:p>
        </w:tc>
        <w:tc>
          <w:tcPr>
            <w:tcW w:w="893" w:type="dxa"/>
            <w:vAlign w:val="center"/>
          </w:tcPr>
          <w:p>
            <w:pPr>
              <w:pStyle w:val="16"/>
            </w:pPr>
          </w:p>
        </w:tc>
        <w:tc>
          <w:tcPr>
            <w:tcW w:w="893" w:type="dxa"/>
            <w:vAlign w:val="center"/>
          </w:tcPr>
          <w:p>
            <w:pPr>
              <w:pStyle w:val="16"/>
            </w:pPr>
          </w:p>
        </w:tc>
        <w:tc>
          <w:tcPr>
            <w:tcW w:w="893" w:type="dxa"/>
            <w:vAlign w:val="center"/>
          </w:tcPr>
          <w:p>
            <w:pPr>
              <w:pStyle w:val="16"/>
              <w:rPr>
                <w:rFonts w:hint="default" w:eastAsia="方正书宋_GBK"/>
                <w:lang w:val="en-US" w:eastAsia="zh-CN"/>
              </w:rPr>
            </w:pPr>
            <w:r>
              <w:rPr>
                <w:rFonts w:hint="eastAsia"/>
                <w:lang w:val="en-US" w:eastAsia="zh-CN"/>
              </w:rPr>
              <w:t>270.00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ind w:firstLine="640"/>
        <w:rPr>
          <w:rFonts w:hint="eastAsia" w:ascii="黑体" w:hAnsi="黑体" w:eastAsia="黑体" w:cs="黑体"/>
          <w:color w:val="000000"/>
          <w:sz w:val="32"/>
          <w:lang w:eastAsia="zh-CN"/>
        </w:rPr>
      </w:pPr>
    </w:p>
    <w:p>
      <w:p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涞水县扶贫开发办公室</w:t>
      </w:r>
      <w:r>
        <w:rPr>
          <w:rFonts w:eastAsia="方正仿宋_GBK"/>
          <w:color w:val="000000"/>
          <w:sz w:val="28"/>
        </w:rPr>
        <w:t>（含所属单位）上年末固定资产金额为</w:t>
      </w:r>
      <w:r>
        <w:rPr>
          <w:rFonts w:hint="eastAsia" w:eastAsia="方正仿宋_GBK"/>
          <w:color w:val="000000"/>
          <w:sz w:val="28"/>
          <w:lang w:val="en-US" w:eastAsia="zh-CN"/>
        </w:rPr>
        <w:t>69.82</w:t>
      </w:r>
      <w:r>
        <w:rPr>
          <w:rFonts w:eastAsia="方正仿宋_GBK"/>
          <w:color w:val="000000"/>
          <w:sz w:val="28"/>
        </w:rPr>
        <w:t>万元（详见下表）。</w:t>
      </w:r>
      <w:r>
        <w:rPr>
          <w:rFonts w:hint="eastAsia" w:eastAsia="方正仿宋_GBK"/>
          <w:color w:val="000000"/>
          <w:sz w:val="28"/>
          <w:lang w:val="en-US" w:eastAsia="zh-CN"/>
        </w:rPr>
        <w:t>2022年我单位无购置固定资产情况</w:t>
      </w:r>
      <w:r>
        <w:rPr>
          <w:rFonts w:eastAsia="方正仿宋_GBK"/>
          <w:color w:val="000000"/>
          <w:sz w:val="28"/>
        </w:rPr>
        <w:t>。</w:t>
      </w: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1236" w:type="dxa"/>
        <w:tblLayout w:type="fixed"/>
        <w:tblCellMar>
          <w:top w:w="0" w:type="dxa"/>
          <w:left w:w="108" w:type="dxa"/>
          <w:bottom w:w="0" w:type="dxa"/>
          <w:right w:w="108" w:type="dxa"/>
        </w:tblCellMar>
      </w:tblPr>
      <w:tblGrid>
        <w:gridCol w:w="5532"/>
        <w:gridCol w:w="1425"/>
        <w:gridCol w:w="5419"/>
      </w:tblGrid>
      <w:tr>
        <w:tblPrEx>
          <w:tblCellMar>
            <w:top w:w="0" w:type="dxa"/>
            <w:left w:w="108" w:type="dxa"/>
            <w:bottom w:w="0" w:type="dxa"/>
            <w:right w:w="108" w:type="dxa"/>
          </w:tblCellMar>
        </w:tblPrEx>
        <w:trPr>
          <w:trHeight w:val="419" w:hRule="atLeast"/>
        </w:trPr>
        <w:tc>
          <w:tcPr>
            <w:tcW w:w="12376"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截止时间：20</w:t>
            </w:r>
            <w:r>
              <w:rPr>
                <w:rFonts w:hint="eastAsia" w:ascii="仿宋" w:hAnsi="仿宋" w:eastAsia="仿宋" w:cs="仿宋"/>
                <w:b w:val="0"/>
                <w:bCs/>
                <w:color w:val="000000"/>
                <w:kern w:val="0"/>
                <w:sz w:val="24"/>
                <w:szCs w:val="24"/>
                <w:lang w:val="en-US" w:eastAsia="zh-CN"/>
              </w:rPr>
              <w:t>21</w:t>
            </w:r>
            <w:r>
              <w:rPr>
                <w:rFonts w:hint="eastAsia" w:ascii="仿宋" w:hAnsi="仿宋" w:eastAsia="仿宋" w:cs="仿宋"/>
                <w:b w:val="0"/>
                <w:bCs/>
                <w:color w:val="000000"/>
                <w:kern w:val="0"/>
                <w:sz w:val="24"/>
                <w:szCs w:val="24"/>
              </w:rPr>
              <w:t>年12月31日</w:t>
            </w:r>
          </w:p>
        </w:tc>
      </w:tr>
      <w:tr>
        <w:tblPrEx>
          <w:tblCellMar>
            <w:top w:w="0" w:type="dxa"/>
            <w:left w:w="108" w:type="dxa"/>
            <w:bottom w:w="0" w:type="dxa"/>
            <w:right w:w="108" w:type="dxa"/>
          </w:tblCellMar>
        </w:tblPrEx>
        <w:trPr>
          <w:trHeight w:val="485"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价值（单位：万元）</w:t>
            </w:r>
          </w:p>
        </w:tc>
      </w:tr>
      <w:tr>
        <w:tblPrEx>
          <w:tblCellMar>
            <w:top w:w="0" w:type="dxa"/>
            <w:left w:w="108" w:type="dxa"/>
            <w:bottom w:w="0" w:type="dxa"/>
            <w:right w:w="108" w:type="dxa"/>
          </w:tblCellMar>
        </w:tblPrEx>
        <w:trPr>
          <w:trHeight w:val="429"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69.82</w:t>
            </w:r>
          </w:p>
        </w:tc>
      </w:tr>
      <w:tr>
        <w:tblPrEx>
          <w:tblCellMar>
            <w:top w:w="0" w:type="dxa"/>
            <w:left w:w="108" w:type="dxa"/>
            <w:bottom w:w="0" w:type="dxa"/>
            <w:right w:w="108" w:type="dxa"/>
          </w:tblCellMar>
        </w:tblPrEx>
        <w:trPr>
          <w:trHeight w:val="466"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43" w:hRule="atLeast"/>
        </w:trPr>
        <w:tc>
          <w:tcPr>
            <w:tcW w:w="5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90"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12.8</w:t>
            </w:r>
          </w:p>
        </w:tc>
      </w:tr>
      <w:tr>
        <w:tblPrEx>
          <w:tblCellMar>
            <w:top w:w="0" w:type="dxa"/>
            <w:left w:w="108" w:type="dxa"/>
            <w:bottom w:w="0" w:type="dxa"/>
            <w:right w:w="108" w:type="dxa"/>
          </w:tblCellMar>
        </w:tblPrEx>
        <w:trPr>
          <w:trHeight w:val="611" w:hRule="atLeast"/>
        </w:trPr>
        <w:tc>
          <w:tcPr>
            <w:tcW w:w="553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0.00</w:t>
            </w:r>
          </w:p>
        </w:tc>
      </w:tr>
      <w:tr>
        <w:tblPrEx>
          <w:tblCellMar>
            <w:top w:w="0" w:type="dxa"/>
            <w:left w:w="108" w:type="dxa"/>
            <w:bottom w:w="0" w:type="dxa"/>
            <w:right w:w="108" w:type="dxa"/>
          </w:tblCellMar>
        </w:tblPrEx>
        <w:trPr>
          <w:trHeight w:val="525" w:hRule="atLeast"/>
        </w:trPr>
        <w:tc>
          <w:tcPr>
            <w:tcW w:w="5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57.02</w:t>
            </w:r>
          </w:p>
        </w:tc>
      </w:tr>
    </w:tbl>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rPr>
          <w:rFonts w:hint="eastAsia" w:ascii="黑体" w:hAnsi="黑体" w:eastAsia="黑体" w:cs="黑体"/>
          <w:color w:val="000000"/>
          <w:sz w:val="32"/>
        </w:rPr>
      </w:pPr>
    </w:p>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县（区）级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项。</w:t>
      </w:r>
    </w:p>
    <w:p>
      <w:pPr>
        <w:spacing w:line="500" w:lineRule="exact"/>
        <w:ind w:firstLine="560"/>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sectPr>
          <w:type w:val="continuous"/>
          <w:pgSz w:w="16840" w:h="11900" w:orient="landscape"/>
          <w:pgMar w:top="1361" w:right="1021" w:bottom="1134" w:left="1021" w:header="720" w:footer="720" w:gutter="0"/>
          <w:pgNumType w:fmt="decimal"/>
          <w:cols w:space="720" w:num="1"/>
        </w:sectPr>
      </w:pPr>
    </w:p>
    <w:p>
      <w:pPr>
        <w:jc w:val="center"/>
        <w:outlineLvl w:val="3"/>
      </w:pPr>
      <w:bookmarkStart w:id="9"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涞水县扶贫开发办公室</w:t>
      </w:r>
      <w:r>
        <w:rPr>
          <w:rFonts w:hint="eastAsia" w:ascii="方正小标宋_GBK" w:hAnsi="方正小标宋_GBK" w:eastAsia="方正小标宋_GBK" w:cs="方正小标宋_GBK"/>
          <w:color w:val="000000"/>
          <w:sz w:val="44"/>
        </w:rPr>
        <w:t>事业收支预算</w:t>
      </w:r>
      <w:bookmarkEnd w:id="9"/>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51.93</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方正书宋_GBK"/>
                <w:lang w:val="en-US" w:eastAsia="zh-CN"/>
              </w:rPr>
            </w:pPr>
            <w:r>
              <w:rPr>
                <w:rFonts w:hint="eastAsia"/>
                <w:lang w:val="en-US"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eastAsia="方正书宋_GBK"/>
                <w:lang w:val="en-US" w:eastAsia="zh-CN"/>
              </w:rPr>
            </w:pPr>
            <w:r>
              <w:rPr>
                <w:rFonts w:hint="eastAsia"/>
                <w:lang w:val="en-US" w:eastAsia="zh-CN"/>
              </w:rPr>
              <w:t>41.02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51.93</w:t>
            </w:r>
          </w:p>
        </w:tc>
        <w:tc>
          <w:tcPr>
            <w:tcW w:w="4535" w:type="dxa"/>
            <w:vAlign w:val="center"/>
          </w:tcPr>
          <w:p>
            <w:pPr>
              <w:pStyle w:val="19"/>
            </w:pPr>
            <w:r>
              <w:rPr>
                <w:rFonts w:hint="eastAsia"/>
              </w:rPr>
              <w:t>本年支出合计</w:t>
            </w:r>
          </w:p>
        </w:tc>
        <w:tc>
          <w:tcPr>
            <w:tcW w:w="2126" w:type="dxa"/>
            <w:vAlign w:val="center"/>
          </w:tcPr>
          <w:p>
            <w:pPr>
              <w:pStyle w:val="20"/>
            </w:pPr>
            <w:r>
              <w:rPr>
                <w:rFonts w:hint="eastAsia"/>
                <w:lang w:val="en-US" w:eastAsia="zh-CN"/>
              </w:rPr>
              <w:t>51.93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4535" w:type="dxa"/>
            <w:vAlign w:val="center"/>
          </w:tcPr>
          <w:p>
            <w:pPr>
              <w:pStyle w:val="19"/>
            </w:pPr>
            <w:r>
              <w:rPr>
                <w:rFonts w:hint="eastAsia"/>
              </w:rPr>
              <w:t>支出总计</w:t>
            </w:r>
          </w:p>
        </w:tc>
        <w:tc>
          <w:tcPr>
            <w:tcW w:w="2126" w:type="dxa"/>
            <w:vAlign w:val="center"/>
          </w:tcPr>
          <w:p>
            <w:pPr>
              <w:pStyle w:val="20"/>
            </w:pPr>
            <w:r>
              <w:rPr>
                <w:rFonts w:hint="eastAsia"/>
                <w:lang w:val="en-US" w:eastAsia="zh-CN"/>
              </w:rPr>
              <w:t>51.93</w:t>
            </w: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hint="default" w:ascii="方正小标宋_GBK" w:hAnsi="方正小标宋_GBK" w:eastAsia="方正小标宋_GBK" w:cs="方正小标宋_GBK"/>
                <w:sz w:val="24"/>
                <w:szCs w:val="24"/>
                <w:lang w:val="en-US" w:eastAsia="uk-UA" w:bidi="ar-SA"/>
              </w:rPr>
            </w:pPr>
            <w:r>
              <w:rPr>
                <w:rFonts w:hint="eastAsia"/>
                <w:lang w:val="en-US" w:eastAsia="zh-CN"/>
              </w:rPr>
              <w:t>475003  涞水县扶贫开发办公室事业</w:t>
            </w:r>
          </w:p>
        </w:tc>
        <w:tc>
          <w:tcPr>
            <w:tcW w:w="3030"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899" w:type="dxa"/>
            <w:gridSpan w:val="2"/>
            <w:vAlign w:val="center"/>
          </w:tcPr>
          <w:p>
            <w:pPr>
              <w:pStyle w:val="15"/>
            </w:pPr>
            <w:r>
              <w:t>功能分类科目</w:t>
            </w:r>
          </w:p>
        </w:tc>
        <w:tc>
          <w:tcPr>
            <w:tcW w:w="1125" w:type="dxa"/>
            <w:vMerge w:val="restart"/>
            <w:vAlign w:val="center"/>
          </w:tcPr>
          <w:p>
            <w:pPr>
              <w:pStyle w:val="15"/>
            </w:pPr>
            <w:r>
              <w:t>合计</w:t>
            </w:r>
          </w:p>
        </w:tc>
        <w:tc>
          <w:tcPr>
            <w:tcW w:w="778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2907" w:type="dxa"/>
            <w:vAlign w:val="center"/>
          </w:tcPr>
          <w:p>
            <w:pPr>
              <w:pStyle w:val="15"/>
            </w:pPr>
            <w:r>
              <w:t>科目名称</w:t>
            </w:r>
          </w:p>
        </w:tc>
        <w:tc>
          <w:tcPr>
            <w:tcW w:w="1125" w:type="dxa"/>
            <w:vMerge w:val="continue"/>
          </w:tcPr>
          <w:p/>
        </w:tc>
        <w:tc>
          <w:tcPr>
            <w:tcW w:w="123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rPr>
                <w:rFonts w:hint="eastAsia"/>
                <w:lang w:eastAsia="zh-CN"/>
              </w:rPr>
              <w:tab/>
            </w: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2907" w:type="dxa"/>
            <w:vAlign w:val="center"/>
          </w:tcPr>
          <w:p>
            <w:pPr>
              <w:pStyle w:val="15"/>
            </w:pPr>
            <w:r>
              <w:t>2</w:t>
            </w:r>
          </w:p>
        </w:tc>
        <w:tc>
          <w:tcPr>
            <w:tcW w:w="1125" w:type="dxa"/>
            <w:vAlign w:val="center"/>
          </w:tcPr>
          <w:p>
            <w:pPr>
              <w:pStyle w:val="15"/>
            </w:pPr>
            <w:r>
              <w:t>3</w:t>
            </w:r>
          </w:p>
        </w:tc>
        <w:tc>
          <w:tcPr>
            <w:tcW w:w="123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2907" w:type="dxa"/>
            <w:vAlign w:val="center"/>
          </w:tcPr>
          <w:p>
            <w:pPr>
              <w:pStyle w:val="19"/>
            </w:pPr>
            <w:r>
              <w:t>合计</w:t>
            </w:r>
          </w:p>
        </w:tc>
        <w:tc>
          <w:tcPr>
            <w:tcW w:w="1125" w:type="dxa"/>
            <w:vAlign w:val="center"/>
          </w:tcPr>
          <w:p>
            <w:pPr>
              <w:pStyle w:val="20"/>
              <w:rPr>
                <w:rFonts w:hint="default" w:eastAsia="方正书宋_GBK"/>
                <w:lang w:val="en-US" w:eastAsia="zh-CN"/>
              </w:rPr>
            </w:pPr>
            <w:r>
              <w:rPr>
                <w:rFonts w:hint="eastAsia"/>
                <w:lang w:val="en-US" w:eastAsia="zh-CN"/>
              </w:rPr>
              <w:t>51.93</w:t>
            </w:r>
          </w:p>
        </w:tc>
        <w:tc>
          <w:tcPr>
            <w:tcW w:w="123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2907" w:type="dxa"/>
            <w:vAlign w:val="center"/>
          </w:tcPr>
          <w:p>
            <w:pPr>
              <w:pStyle w:val="17"/>
            </w:pPr>
            <w:r>
              <w:rPr>
                <w:rFonts w:hint="eastAsia"/>
              </w:rPr>
              <w:t>社会保障和就业支出</w:t>
            </w:r>
          </w:p>
        </w:tc>
        <w:tc>
          <w:tcPr>
            <w:tcW w:w="1125" w:type="dxa"/>
            <w:vAlign w:val="center"/>
          </w:tcPr>
          <w:p>
            <w:pPr>
              <w:pStyle w:val="16"/>
              <w:rPr>
                <w:rFonts w:hint="default" w:eastAsia="方正书宋_GBK"/>
                <w:lang w:val="en-US" w:eastAsia="zh-CN"/>
              </w:rPr>
            </w:pPr>
            <w:r>
              <w:rPr>
                <w:rFonts w:hint="eastAsia"/>
                <w:lang w:val="en-US" w:eastAsia="zh-CN"/>
              </w:rPr>
              <w:t>8.61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2907" w:type="dxa"/>
            <w:vAlign w:val="center"/>
          </w:tcPr>
          <w:p>
            <w:pPr>
              <w:pStyle w:val="17"/>
            </w:pPr>
            <w:r>
              <w:rPr>
                <w:rFonts w:hint="eastAsia"/>
              </w:rPr>
              <w:t>行政事业单位养老支出</w:t>
            </w:r>
          </w:p>
        </w:tc>
        <w:tc>
          <w:tcPr>
            <w:tcW w:w="1125" w:type="dxa"/>
            <w:vAlign w:val="center"/>
          </w:tcPr>
          <w:p>
            <w:pPr>
              <w:pStyle w:val="16"/>
              <w:rPr>
                <w:rFonts w:hint="default" w:eastAsia="方正书宋_GBK"/>
                <w:lang w:val="en-US" w:eastAsia="zh-CN"/>
              </w:rPr>
            </w:pPr>
            <w:r>
              <w:rPr>
                <w:rFonts w:hint="eastAsia"/>
                <w:lang w:val="en-US" w:eastAsia="zh-CN"/>
              </w:rPr>
              <w:t>8.61</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2907" w:type="dxa"/>
            <w:vAlign w:val="center"/>
          </w:tcPr>
          <w:p>
            <w:pPr>
              <w:pStyle w:val="17"/>
            </w:pPr>
            <w:r>
              <w:rPr>
                <w:rFonts w:hint="eastAsia"/>
              </w:rPr>
              <w:t>机关事业单位基本养老保险缴费支出</w:t>
            </w:r>
          </w:p>
        </w:tc>
        <w:tc>
          <w:tcPr>
            <w:tcW w:w="1125" w:type="dxa"/>
            <w:vAlign w:val="center"/>
          </w:tcPr>
          <w:p>
            <w:pPr>
              <w:pStyle w:val="16"/>
              <w:rPr>
                <w:rFonts w:hint="default" w:eastAsia="方正书宋_GBK"/>
                <w:lang w:val="en-US" w:eastAsia="zh-CN"/>
              </w:rPr>
            </w:pPr>
            <w:r>
              <w:rPr>
                <w:rFonts w:hint="eastAsia"/>
                <w:lang w:val="en-US" w:eastAsia="zh-CN"/>
              </w:rPr>
              <w:t>5.74</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eastAsia="方正书宋_GBK"/>
                <w:lang w:val="en-US" w:eastAsia="zh-CN"/>
              </w:rPr>
            </w:pPr>
            <w:r>
              <w:rPr>
                <w:rFonts w:hint="eastAsia"/>
                <w:lang w:val="en-US" w:eastAsia="zh-CN"/>
              </w:rPr>
              <w:t>2080506</w:t>
            </w:r>
          </w:p>
        </w:tc>
        <w:tc>
          <w:tcPr>
            <w:tcW w:w="2907" w:type="dxa"/>
            <w:vAlign w:val="center"/>
          </w:tcPr>
          <w:p>
            <w:pPr>
              <w:pStyle w:val="17"/>
            </w:pPr>
            <w:r>
              <w:rPr>
                <w:rFonts w:hint="eastAsia"/>
              </w:rPr>
              <w:t>机关事业单位职业年金缴费支出</w:t>
            </w:r>
          </w:p>
        </w:tc>
        <w:tc>
          <w:tcPr>
            <w:tcW w:w="1125" w:type="dxa"/>
            <w:vAlign w:val="center"/>
          </w:tcPr>
          <w:p>
            <w:pPr>
              <w:pStyle w:val="16"/>
              <w:rPr>
                <w:rFonts w:hint="default" w:eastAsia="方正书宋_GBK"/>
                <w:lang w:val="en-US" w:eastAsia="zh-CN"/>
              </w:rPr>
            </w:pPr>
            <w:r>
              <w:rPr>
                <w:rFonts w:hint="eastAsia"/>
                <w:lang w:val="en-US" w:eastAsia="zh-CN"/>
              </w:rPr>
              <w:t>2.87</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095" w:type="dxa"/>
            <w:vAlign w:val="center"/>
          </w:tcPr>
          <w:p>
            <w:pPr>
              <w:pStyle w:val="16"/>
            </w:pPr>
          </w:p>
        </w:tc>
        <w:tc>
          <w:tcPr>
            <w:tcW w:w="735" w:type="dxa"/>
            <w:vAlign w:val="center"/>
          </w:tcPr>
          <w:p>
            <w:pPr>
              <w:pStyle w:val="16"/>
            </w:pPr>
          </w:p>
        </w:tc>
        <w:tc>
          <w:tcPr>
            <w:tcW w:w="645" w:type="dxa"/>
            <w:vAlign w:val="center"/>
          </w:tcPr>
          <w:p>
            <w:pPr>
              <w:pStyle w:val="16"/>
              <w:jc w:val="center"/>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2907" w:type="dxa"/>
            <w:vAlign w:val="center"/>
          </w:tcPr>
          <w:p>
            <w:pPr>
              <w:pStyle w:val="17"/>
            </w:pPr>
            <w:r>
              <w:t>卫生健康支出</w:t>
            </w:r>
          </w:p>
        </w:tc>
        <w:tc>
          <w:tcPr>
            <w:tcW w:w="1125" w:type="dxa"/>
            <w:vAlign w:val="center"/>
          </w:tcPr>
          <w:p>
            <w:pPr>
              <w:pStyle w:val="16"/>
              <w:rPr>
                <w:rFonts w:hint="default" w:eastAsia="方正书宋_GBK"/>
                <w:lang w:val="en-US" w:eastAsia="zh-CN"/>
              </w:rPr>
            </w:pPr>
            <w:r>
              <w:rPr>
                <w:rFonts w:hint="eastAsia"/>
                <w:lang w:val="en-US" w:eastAsia="zh-CN"/>
              </w:rPr>
              <w:t>2.30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pPr>
            <w:r>
              <w:t>2101102</w:t>
            </w:r>
          </w:p>
        </w:tc>
        <w:tc>
          <w:tcPr>
            <w:tcW w:w="2907" w:type="dxa"/>
            <w:vAlign w:val="center"/>
          </w:tcPr>
          <w:p>
            <w:pPr>
              <w:pStyle w:val="17"/>
            </w:pPr>
            <w:r>
              <w:t>事业单位医疗</w:t>
            </w:r>
          </w:p>
        </w:tc>
        <w:tc>
          <w:tcPr>
            <w:tcW w:w="1125" w:type="dxa"/>
            <w:vAlign w:val="center"/>
          </w:tcPr>
          <w:p>
            <w:pPr>
              <w:pStyle w:val="16"/>
              <w:rPr>
                <w:rFonts w:hint="default" w:eastAsia="方正书宋_GBK"/>
                <w:lang w:val="en-US" w:eastAsia="zh-CN"/>
              </w:rPr>
            </w:pPr>
            <w:r>
              <w:rPr>
                <w:rFonts w:hint="eastAsia"/>
                <w:lang w:val="en-US" w:eastAsia="zh-CN"/>
              </w:rPr>
              <w:t>2.30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2907" w:type="dxa"/>
            <w:vAlign w:val="center"/>
          </w:tcPr>
          <w:p>
            <w:pPr>
              <w:pStyle w:val="17"/>
            </w:pPr>
            <w:r>
              <w:t>农林水支出</w:t>
            </w:r>
          </w:p>
        </w:tc>
        <w:tc>
          <w:tcPr>
            <w:tcW w:w="1125" w:type="dxa"/>
            <w:vAlign w:val="center"/>
          </w:tcPr>
          <w:p>
            <w:pPr>
              <w:pStyle w:val="16"/>
              <w:rPr>
                <w:rFonts w:hint="default" w:eastAsia="方正书宋_GBK"/>
                <w:lang w:val="en-US" w:eastAsia="zh-CN"/>
              </w:rPr>
            </w:pPr>
            <w:r>
              <w:rPr>
                <w:rFonts w:hint="eastAsia"/>
                <w:lang w:val="en-US" w:eastAsia="zh-CN"/>
              </w:rPr>
              <w:t>41.02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2907" w:type="dxa"/>
            <w:vAlign w:val="center"/>
          </w:tcPr>
          <w:p>
            <w:pPr>
              <w:pStyle w:val="17"/>
            </w:pPr>
            <w:r>
              <w:rPr>
                <w:rFonts w:hint="eastAsia"/>
                <w:lang w:eastAsia="zh-CN"/>
              </w:rPr>
              <w:t>巩固拓展脱贫攻坚成果</w:t>
            </w:r>
            <w:r>
              <w:rPr>
                <w:rFonts w:hint="eastAsia"/>
              </w:rPr>
              <w:t>衔接乡村振兴</w:t>
            </w:r>
          </w:p>
        </w:tc>
        <w:tc>
          <w:tcPr>
            <w:tcW w:w="1125" w:type="dxa"/>
            <w:vAlign w:val="center"/>
          </w:tcPr>
          <w:p>
            <w:pPr>
              <w:pStyle w:val="16"/>
              <w:rPr>
                <w:rFonts w:hint="default" w:eastAsia="方正书宋_GBK"/>
                <w:lang w:val="en-US" w:eastAsia="zh-CN"/>
              </w:rPr>
            </w:pPr>
            <w:r>
              <w:rPr>
                <w:rFonts w:hint="eastAsia"/>
                <w:lang w:val="en-US" w:eastAsia="zh-CN"/>
              </w:rPr>
              <w:t>41.02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2907" w:type="dxa"/>
            <w:vAlign w:val="center"/>
          </w:tcPr>
          <w:p>
            <w:pPr>
              <w:pStyle w:val="17"/>
              <w:rPr>
                <w:rFonts w:hint="eastAsia" w:eastAsia="方正书宋_GBK"/>
                <w:lang w:eastAsia="zh-CN"/>
              </w:rPr>
            </w:pPr>
            <w:r>
              <w:rPr>
                <w:rFonts w:hint="eastAsia"/>
                <w:lang w:eastAsia="zh-CN"/>
              </w:rPr>
              <w:t>行政运行</w:t>
            </w:r>
          </w:p>
        </w:tc>
        <w:tc>
          <w:tcPr>
            <w:tcW w:w="1125" w:type="dxa"/>
            <w:vAlign w:val="center"/>
          </w:tcPr>
          <w:p>
            <w:pPr>
              <w:pStyle w:val="16"/>
              <w:rPr>
                <w:rFonts w:hint="default" w:eastAsia="方正书宋_GBK"/>
                <w:lang w:val="en-US" w:eastAsia="zh-CN"/>
              </w:rPr>
            </w:pPr>
            <w:r>
              <w:rPr>
                <w:rFonts w:hint="eastAsia"/>
                <w:lang w:val="en-US" w:eastAsia="zh-CN"/>
              </w:rPr>
              <w:t>41.02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 涞水县扶贫开发办公室</w:t>
            </w:r>
            <w:r>
              <w:rPr>
                <w:rFonts w:hint="eastAsia"/>
              </w:rPr>
              <w:t>事业</w:t>
            </w:r>
          </w:p>
        </w:tc>
        <w:tc>
          <w:tcPr>
            <w:tcW w:w="2722"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6"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rPr>
                <w:rFonts w:hint="eastAsia"/>
              </w:rP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2080506</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6"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巩固拓展脱贫攻坚成果</w:t>
            </w:r>
            <w:r>
              <w:rPr>
                <w:rFonts w:hint="eastAsia"/>
              </w:rPr>
              <w:t>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  涞水县扶贫开发办公室</w:t>
            </w:r>
            <w:r>
              <w:rPr>
                <w:rFonts w:hint="eastAsia"/>
              </w:rPr>
              <w:t>事业</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51.93</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8.61</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eastAsia="方正书宋_GBK"/>
                <w:lang w:val="en-US" w:eastAsia="zh-CN"/>
              </w:rPr>
            </w:pPr>
            <w:r>
              <w:rPr>
                <w:rFonts w:hint="eastAsia"/>
                <w:lang w:val="en-US" w:eastAsia="zh-CN"/>
              </w:rPr>
              <w:t>2.30</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rPr>
                <w:rFonts w:hint="default" w:eastAsia="方正书宋_GBK"/>
                <w:lang w:val="en-US" w:eastAsia="zh-CN"/>
              </w:rPr>
            </w:pPr>
            <w:r>
              <w:rPr>
                <w:rFonts w:hint="eastAsia"/>
                <w:lang w:val="en-US" w:eastAsia="zh-CN"/>
              </w:rPr>
              <w:t>41.02</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51.93</w:t>
            </w:r>
          </w:p>
        </w:tc>
        <w:tc>
          <w:tcPr>
            <w:tcW w:w="3402" w:type="dxa"/>
            <w:vAlign w:val="center"/>
          </w:tcPr>
          <w:p>
            <w:pPr>
              <w:pStyle w:val="19"/>
            </w:pPr>
            <w:r>
              <w:rPr>
                <w:rFonts w:hint="eastAsia"/>
              </w:rPr>
              <w:t>本年支出合计</w:t>
            </w:r>
          </w:p>
        </w:tc>
        <w:tc>
          <w:tcPr>
            <w:tcW w:w="1474" w:type="dxa"/>
            <w:vAlign w:val="center"/>
          </w:tcPr>
          <w:p>
            <w:pPr>
              <w:pStyle w:val="20"/>
            </w:pPr>
            <w:r>
              <w:rPr>
                <w:rFonts w:hint="eastAsia"/>
                <w:lang w:val="en-US" w:eastAsia="zh-CN"/>
              </w:rPr>
              <w:t>51.93</w:t>
            </w:r>
          </w:p>
        </w:tc>
        <w:tc>
          <w:tcPr>
            <w:tcW w:w="1474" w:type="dxa"/>
            <w:vAlign w:val="center"/>
          </w:tcPr>
          <w:p>
            <w:pPr>
              <w:pStyle w:val="20"/>
            </w:pPr>
            <w:r>
              <w:rPr>
                <w:rFonts w:hint="eastAsia"/>
                <w:lang w:val="en-US" w:eastAsia="zh-CN"/>
              </w:rPr>
              <w:t>51.93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pPr>
            <w:r>
              <w:rPr>
                <w:rFonts w:hint="eastAsia"/>
                <w:lang w:val="en-US" w:eastAsia="zh-CN"/>
              </w:rPr>
              <w:t>51.93</w:t>
            </w:r>
          </w:p>
        </w:tc>
        <w:tc>
          <w:tcPr>
            <w:tcW w:w="3402" w:type="dxa"/>
            <w:vAlign w:val="center"/>
          </w:tcPr>
          <w:p>
            <w:pPr>
              <w:pStyle w:val="19"/>
            </w:pPr>
            <w:r>
              <w:rPr>
                <w:rFonts w:hint="eastAsia"/>
              </w:rPr>
              <w:t>支出总计</w:t>
            </w:r>
          </w:p>
        </w:tc>
        <w:tc>
          <w:tcPr>
            <w:tcW w:w="1474" w:type="dxa"/>
            <w:vAlign w:val="center"/>
          </w:tcPr>
          <w:p>
            <w:pPr>
              <w:pStyle w:val="20"/>
            </w:pPr>
            <w:r>
              <w:rPr>
                <w:rFonts w:hint="eastAsia"/>
                <w:lang w:val="en-US" w:eastAsia="zh-CN"/>
              </w:rPr>
              <w:t>51.93</w:t>
            </w:r>
          </w:p>
        </w:tc>
        <w:tc>
          <w:tcPr>
            <w:tcW w:w="1474" w:type="dxa"/>
            <w:vAlign w:val="center"/>
          </w:tcPr>
          <w:p>
            <w:pPr>
              <w:pStyle w:val="20"/>
            </w:pPr>
            <w:r>
              <w:rPr>
                <w:rFonts w:hint="eastAsia"/>
                <w:lang w:val="en-US" w:eastAsia="zh-CN"/>
              </w:rPr>
              <w:t>51.93</w:t>
            </w:r>
          </w:p>
        </w:tc>
        <w:tc>
          <w:tcPr>
            <w:tcW w:w="1474" w:type="dxa"/>
            <w:vAlign w:val="center"/>
          </w:tcPr>
          <w:p>
            <w:pPr>
              <w:pStyle w:val="20"/>
            </w:pPr>
          </w:p>
        </w:tc>
        <w:tc>
          <w:tcPr>
            <w:tcW w:w="1474" w:type="dxa"/>
            <w:vAlign w:val="center"/>
          </w:tcPr>
          <w:p>
            <w:pPr>
              <w:pStyle w:val="20"/>
            </w:pPr>
          </w:p>
        </w:tc>
      </w:tr>
    </w:tbl>
    <w:p>
      <w:pPr>
        <w:sectPr>
          <w:type w:val="continuous"/>
          <w:pgSz w:w="16840" w:h="11900" w:orient="landscape"/>
          <w:pgMar w:top="1361" w:right="1021" w:bottom="1134" w:left="1021" w:header="720" w:footer="720" w:gutter="0"/>
          <w:pgNumType w:fmt="decimal"/>
          <w:cols w:space="720" w:num="1"/>
        </w:sectPr>
      </w:pPr>
    </w:p>
    <w:p>
      <w:pPr>
        <w:jc w:val="both"/>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51.93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2080506</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5"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巩固拓展脱贫攻坚成果</w:t>
            </w:r>
            <w:r>
              <w:rPr>
                <w:rFonts w:hint="eastAsia"/>
              </w:rPr>
              <w:t>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41.02</w:t>
            </w:r>
          </w:p>
        </w:tc>
        <w:tc>
          <w:tcPr>
            <w:tcW w:w="255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outlineLvl w:val="4"/>
        <w:rPr>
          <w:rFonts w:hint="eastAsia"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2"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eastAsia="方正书宋_GBK"/>
                <w:lang w:val="en-US" w:eastAsia="zh-CN"/>
              </w:rPr>
            </w:pPr>
            <w:r>
              <w:rPr>
                <w:rFonts w:hint="eastAsia"/>
                <w:lang w:val="en-US" w:eastAsia="zh-CN"/>
              </w:rPr>
              <w:t>51.93</w:t>
            </w:r>
          </w:p>
        </w:tc>
        <w:tc>
          <w:tcPr>
            <w:tcW w:w="2551" w:type="dxa"/>
            <w:vAlign w:val="center"/>
          </w:tcPr>
          <w:p>
            <w:pPr>
              <w:pStyle w:val="20"/>
              <w:rPr>
                <w:rFonts w:hint="default" w:eastAsia="方正书宋_GBK"/>
                <w:lang w:val="en-US" w:eastAsia="zh-CN"/>
              </w:rPr>
            </w:pPr>
            <w:r>
              <w:rPr>
                <w:rFonts w:hint="eastAsia"/>
                <w:lang w:val="en-US" w:eastAsia="zh-CN"/>
              </w:rPr>
              <w:t>48.74</w:t>
            </w:r>
          </w:p>
        </w:tc>
        <w:tc>
          <w:tcPr>
            <w:tcW w:w="2552" w:type="dxa"/>
            <w:vAlign w:val="center"/>
          </w:tcPr>
          <w:p>
            <w:pPr>
              <w:pStyle w:val="20"/>
              <w:rPr>
                <w:rFonts w:hint="default" w:eastAsia="方正书宋_GBK"/>
                <w:lang w:val="en-US" w:eastAsia="zh-CN"/>
              </w:rPr>
            </w:pPr>
            <w:r>
              <w:rPr>
                <w:rFonts w:hint="eastAsia"/>
                <w:lang w:val="en-US" w:eastAsia="zh-C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rPr>
                <w:rFonts w:hint="default" w:eastAsia="方正书宋_GBK"/>
                <w:lang w:val="en-US" w:eastAsia="zh-CN"/>
              </w:rPr>
            </w:pPr>
            <w:r>
              <w:rPr>
                <w:rFonts w:hint="eastAsia"/>
                <w:lang w:val="en-US" w:eastAsia="zh-CN"/>
              </w:rPr>
              <w:t>48.74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48.74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pPr>
            <w:r>
              <w:rPr>
                <w:rFonts w:hint="eastAsia"/>
                <w:lang w:val="en-US" w:eastAsia="zh-CN"/>
              </w:rPr>
              <w:t>22.5</w:t>
            </w: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22.5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rPr>
                <w:rFonts w:hint="eastAsia"/>
              </w:rPr>
              <w:t>津贴补贴</w:t>
            </w:r>
          </w:p>
        </w:tc>
        <w:tc>
          <w:tcPr>
            <w:tcW w:w="2551" w:type="dxa"/>
            <w:vAlign w:val="center"/>
          </w:tcPr>
          <w:p>
            <w:pPr>
              <w:pStyle w:val="16"/>
              <w:rPr>
                <w:rFonts w:hint="default" w:eastAsia="方正书宋_GBK"/>
                <w:lang w:val="en-US" w:eastAsia="zh-CN"/>
              </w:rPr>
            </w:pPr>
            <w:r>
              <w:rPr>
                <w:rFonts w:hint="eastAsia"/>
                <w:lang w:val="en-US" w:eastAsia="zh-CN"/>
              </w:rPr>
              <w:t>2.52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rPr>
                <w:rFonts w:hint="eastAsia"/>
              </w:rPr>
              <w:t>奖金</w:t>
            </w:r>
          </w:p>
        </w:tc>
        <w:tc>
          <w:tcPr>
            <w:tcW w:w="2551" w:type="dxa"/>
            <w:vAlign w:val="center"/>
          </w:tcPr>
          <w:p>
            <w:pPr>
              <w:pStyle w:val="16"/>
              <w:rPr>
                <w:rFonts w:hint="default" w:eastAsia="方正书宋_GBK"/>
                <w:lang w:val="en-US" w:eastAsia="zh-CN"/>
              </w:rPr>
            </w:pPr>
            <w:r>
              <w:rPr>
                <w:rFonts w:hint="eastAsia"/>
                <w:lang w:val="en-US" w:eastAsia="zh-CN"/>
              </w:rPr>
              <w:t>0.00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rPr>
                <w:rFonts w:hint="eastAsia"/>
              </w:rPr>
              <w:t>绩效工资</w:t>
            </w:r>
          </w:p>
        </w:tc>
        <w:tc>
          <w:tcPr>
            <w:tcW w:w="2551" w:type="dxa"/>
            <w:vAlign w:val="center"/>
          </w:tcPr>
          <w:p>
            <w:pPr>
              <w:pStyle w:val="16"/>
              <w:rPr>
                <w:rFonts w:hint="default" w:eastAsia="方正书宋_GBK"/>
                <w:lang w:val="en-US" w:eastAsia="zh-CN"/>
              </w:rPr>
            </w:pPr>
            <w:r>
              <w:rPr>
                <w:rFonts w:hint="eastAsia"/>
                <w:lang w:val="en-US" w:eastAsia="zh-CN"/>
              </w:rPr>
              <w:t>12.81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12.81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rPr>
                <w:rFonts w:hint="default" w:eastAsia="方正书宋_GBK"/>
                <w:lang w:val="en-US" w:eastAsia="zh-CN"/>
              </w:rPr>
            </w:pPr>
            <w:r>
              <w:rPr>
                <w:rFonts w:hint="eastAsia"/>
                <w:lang w:val="en-US" w:eastAsia="zh-CN"/>
              </w:rPr>
              <w:t>5.74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hint="default" w:eastAsia="方正书宋_GBK"/>
                <w:lang w:val="en-US" w:eastAsia="zh-CN"/>
              </w:rPr>
            </w:pPr>
            <w:r>
              <w:rPr>
                <w:rFonts w:hint="eastAsia"/>
                <w:lang w:val="en-US" w:eastAsia="zh-CN"/>
              </w:rPr>
              <w:t>30109</w:t>
            </w:r>
          </w:p>
        </w:tc>
        <w:tc>
          <w:tcPr>
            <w:tcW w:w="4535" w:type="dxa"/>
            <w:vAlign w:val="center"/>
          </w:tcPr>
          <w:p>
            <w:pPr>
              <w:pStyle w:val="17"/>
              <w:rPr>
                <w:rFonts w:hint="eastAsia"/>
              </w:rPr>
            </w:pPr>
            <w:r>
              <w:rPr>
                <w:rFonts w:hint="eastAsia"/>
              </w:rPr>
              <w:t>职业年金缴</w:t>
            </w:r>
            <w:r>
              <w:rPr>
                <w:rFonts w:hint="eastAsia"/>
                <w:lang w:eastAsia="zh-CN"/>
              </w:rPr>
              <w:t>费</w:t>
            </w:r>
          </w:p>
        </w:tc>
        <w:tc>
          <w:tcPr>
            <w:tcW w:w="2551" w:type="dxa"/>
            <w:vAlign w:val="center"/>
          </w:tcPr>
          <w:p>
            <w:pPr>
              <w:pStyle w:val="16"/>
              <w:rPr>
                <w:rFonts w:hint="default"/>
                <w:lang w:val="en-US" w:eastAsia="zh-CN"/>
              </w:rPr>
            </w:pPr>
            <w:r>
              <w:rPr>
                <w:rFonts w:hint="eastAsia"/>
                <w:lang w:val="en-US" w:eastAsia="zh-CN"/>
              </w:rPr>
              <w:t>2.87</w:t>
            </w:r>
          </w:p>
        </w:tc>
        <w:tc>
          <w:tcPr>
            <w:tcW w:w="2551" w:type="dxa"/>
            <w:vAlign w:val="center"/>
          </w:tcPr>
          <w:p>
            <w:pPr>
              <w:pStyle w:val="16"/>
              <w:rPr>
                <w:rFonts w:hint="default"/>
                <w:lang w:val="en-US" w:eastAsia="zh-CN"/>
              </w:rPr>
            </w:pPr>
            <w:r>
              <w:rPr>
                <w:rFonts w:hint="eastAsia"/>
                <w:lang w:val="en-US" w:eastAsia="zh-CN"/>
              </w:rPr>
              <w:t>2.87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30110</w:t>
            </w:r>
          </w:p>
        </w:tc>
        <w:tc>
          <w:tcPr>
            <w:tcW w:w="4535" w:type="dxa"/>
            <w:vAlign w:val="center"/>
          </w:tcPr>
          <w:p>
            <w:pPr>
              <w:pStyle w:val="17"/>
            </w:pPr>
            <w:r>
              <w:rPr>
                <w:rFonts w:hint="eastAsia"/>
              </w:rPr>
              <w:t>城镇职工基本医疗保险缴费</w:t>
            </w:r>
          </w:p>
        </w:tc>
        <w:tc>
          <w:tcPr>
            <w:tcW w:w="2551" w:type="dxa"/>
            <w:vAlign w:val="center"/>
          </w:tcPr>
          <w:p>
            <w:pPr>
              <w:pStyle w:val="16"/>
              <w:rPr>
                <w:rFonts w:hint="default" w:eastAsia="方正书宋_GBK"/>
                <w:lang w:val="en-US" w:eastAsia="zh-CN"/>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rPr>
                <w:rFonts w:hint="default" w:eastAsia="方正书宋_GBK"/>
                <w:lang w:val="en-US" w:eastAsia="zh-CN"/>
              </w:rPr>
            </w:pPr>
            <w:r>
              <w:rPr>
                <w:rFonts w:hint="eastAsia"/>
                <w:lang w:val="en-US" w:eastAsia="zh-CN"/>
              </w:rPr>
              <w:t>3.19</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1191" w:type="dxa"/>
            <w:vAlign w:val="center"/>
          </w:tcPr>
          <w:p>
            <w:pPr>
              <w:pStyle w:val="17"/>
            </w:pPr>
            <w:r>
              <w:t>30201</w:t>
            </w:r>
          </w:p>
        </w:tc>
        <w:tc>
          <w:tcPr>
            <w:tcW w:w="4535" w:type="dxa"/>
            <w:vAlign w:val="center"/>
          </w:tcPr>
          <w:p>
            <w:pPr>
              <w:pStyle w:val="17"/>
            </w:pPr>
            <w:r>
              <w:rPr>
                <w:rFonts w:hint="eastAsia"/>
              </w:rPr>
              <w:t>办公费</w:t>
            </w:r>
          </w:p>
        </w:tc>
        <w:tc>
          <w:tcPr>
            <w:tcW w:w="2551" w:type="dxa"/>
            <w:vAlign w:val="center"/>
          </w:tcPr>
          <w:p>
            <w:pPr>
              <w:pStyle w:val="16"/>
              <w:rPr>
                <w:rFonts w:hint="default" w:eastAsia="方正书宋_GBK"/>
                <w:lang w:val="en-US" w:eastAsia="zh-CN"/>
              </w:rPr>
            </w:pPr>
            <w:r>
              <w:rPr>
                <w:rFonts w:hint="eastAsia"/>
                <w:lang w:val="en-US" w:eastAsia="zh-CN"/>
              </w:rPr>
              <w:t>1.54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w:t>
            </w:r>
            <w:r>
              <w:rPr>
                <w:rFonts w:hint="eastAsia"/>
                <w:lang w:val="en-US" w:eastAsia="zh-CN"/>
              </w:rPr>
              <w:t>4</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val="en-US" w:eastAsia="zh-CN"/>
              </w:rPr>
            </w:pPr>
            <w:r>
              <w:rPr>
                <w:rFonts w:hint="eastAsia"/>
                <w:lang w:val="en-US" w:eastAsia="zh-CN"/>
              </w:rPr>
              <w:t>差旅费</w:t>
            </w:r>
          </w:p>
        </w:tc>
        <w:tc>
          <w:tcPr>
            <w:tcW w:w="2551" w:type="dxa"/>
            <w:vAlign w:val="center"/>
          </w:tcPr>
          <w:p>
            <w:pPr>
              <w:pStyle w:val="16"/>
              <w:rPr>
                <w:rFonts w:hint="default"/>
                <w:lang w:val="en-US" w:eastAsia="zh-CN"/>
              </w:rPr>
            </w:pPr>
            <w:r>
              <w:rPr>
                <w:rFonts w:hint="eastAsia"/>
                <w:lang w:val="en-US" w:eastAsia="zh-CN"/>
              </w:rPr>
              <w:t>0.70</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rPr>
                <w:rFonts w:hint="default" w:eastAsia="方正书宋_GBK"/>
                <w:lang w:val="en-US" w:eastAsia="zh-CN"/>
              </w:rPr>
            </w:pPr>
            <w:r>
              <w:rPr>
                <w:rFonts w:hint="eastAsia"/>
                <w:lang w:val="en-US" w:eastAsia="zh-CN"/>
              </w:rPr>
              <w:t>0.39</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6</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rPr>
                <w:rFonts w:hint="default" w:eastAsia="方正书宋_GBK"/>
                <w:lang w:val="en-US" w:eastAsia="zh-CN"/>
              </w:rPr>
            </w:pPr>
            <w:r>
              <w:rPr>
                <w:rFonts w:hint="eastAsia"/>
                <w:lang w:val="en-US" w:eastAsia="zh-CN"/>
              </w:rPr>
              <w:t>0.56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0.56</w:t>
            </w:r>
          </w:p>
        </w:tc>
      </w:tr>
    </w:tbl>
    <w:p>
      <w:pPr>
        <w:rPr>
          <w:rFonts w:hint="eastAsia"/>
          <w:lang w:eastAsia="zh-CN"/>
        </w:r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both"/>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p>
    <w:p>
      <w:pPr>
        <w:jc w:val="both"/>
        <w:outlineLvl w:val="4"/>
        <w:rPr>
          <w:rFonts w:ascii="方正小标宋_GBK" w:hAnsi="方正小标宋_GBK" w:cs="方正小标宋_GBK" w:eastAsiaTheme="minorEastAsia"/>
          <w:color w:val="000000"/>
          <w:sz w:val="44"/>
          <w:lang w:eastAsia="zh-CN"/>
        </w:rPr>
      </w:pPr>
    </w:p>
    <w:p>
      <w:pPr>
        <w:jc w:val="center"/>
        <w:outlineLvl w:val="4"/>
      </w:pPr>
      <w:r>
        <w:rPr>
          <w:rFonts w:hint="eastAsia" w:ascii="方正小标宋_GBK" w:hAnsi="方正小标宋_GBK" w:eastAsia="方正小标宋_GBK" w:cs="方正小标宋_GBK"/>
          <w:color w:val="000000"/>
          <w:sz w:val="44"/>
          <w:lang w:val="en-US" w:eastAsia="zh-CN"/>
        </w:rPr>
        <w:t>涞水县扶贫开发办公室</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涞水县扶贫开发办公室</w:t>
      </w:r>
      <w:r>
        <w:rPr>
          <w:rFonts w:hint="eastAsia" w:eastAsia="方正仿宋_GBK"/>
          <w:color w:val="000000"/>
          <w:sz w:val="28"/>
        </w:rPr>
        <w:t>事业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numPr>
          <w:ilvl w:val="0"/>
          <w:numId w:val="2"/>
        </w:numPr>
        <w:ind w:firstLine="64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宣传报</w:t>
      </w:r>
      <w:r>
        <w:rPr>
          <w:rFonts w:hint="eastAsia" w:eastAsia="方正仿宋_GBK" w:cs="Times New Roman"/>
          <w:color w:val="000000"/>
          <w:sz w:val="28"/>
          <w:szCs w:val="24"/>
          <w:lang w:val="en-US" w:eastAsia="zh-CN" w:bidi="ar-SA"/>
        </w:rPr>
        <w:t>道</w:t>
      </w:r>
      <w:r>
        <w:rPr>
          <w:rFonts w:hint="eastAsia" w:ascii="Times New Roman" w:hAnsi="Times New Roman" w:eastAsia="方正仿宋_GBK" w:cs="Times New Roman"/>
          <w:color w:val="000000"/>
          <w:sz w:val="28"/>
          <w:szCs w:val="24"/>
          <w:lang w:val="en-US" w:eastAsia="uk-UA" w:bidi="ar-SA"/>
        </w:rPr>
        <w:t>工作；负责扶贫开发改革有关工作。</w:t>
      </w:r>
    </w:p>
    <w:p>
      <w:pPr>
        <w:numPr>
          <w:ilvl w:val="0"/>
          <w:numId w:val="0"/>
        </w:numPr>
        <w:rPr>
          <w:rFonts w:hint="eastAsia" w:ascii="Times New Roman" w:hAnsi="Times New Roman" w:eastAsia="方正仿宋_GBK" w:cs="Times New Roman"/>
          <w:color w:val="000000"/>
          <w:sz w:val="28"/>
          <w:szCs w:val="24"/>
          <w:lang w:val="en-US" w:eastAsia="zh-CN" w:bidi="ar-SA"/>
        </w:rPr>
      </w:pPr>
    </w:p>
    <w:p>
      <w:pPr>
        <w:numPr>
          <w:ilvl w:val="0"/>
          <w:numId w:val="0"/>
        </w:numPr>
        <w:rPr>
          <w:rFonts w:hint="eastAsia" w:ascii="Times New Roman" w:hAnsi="Times New Roman" w:eastAsia="方正仿宋_GBK" w:cs="Times New Roman"/>
          <w:color w:val="000000"/>
          <w:sz w:val="28"/>
          <w:szCs w:val="24"/>
          <w:lang w:val="en-US" w:eastAsia="zh-CN" w:bidi="ar-SA"/>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val="en-US" w:eastAsia="zh-CN"/>
              </w:rPr>
              <w:t>涞水县扶贫开发办公室</w:t>
            </w:r>
            <w:r>
              <w:rPr>
                <w:rFonts w:hint="eastAsia"/>
              </w:rPr>
              <w:t>事业</w:t>
            </w:r>
          </w:p>
        </w:tc>
        <w:tc>
          <w:tcPr>
            <w:tcW w:w="1843" w:type="dxa"/>
            <w:vAlign w:val="center"/>
          </w:tcPr>
          <w:p>
            <w:pPr>
              <w:pStyle w:val="18"/>
            </w:pPr>
            <w:r>
              <w:rPr>
                <w:rFonts w:hint="eastAsia"/>
              </w:rPr>
              <w:t>事业</w:t>
            </w:r>
          </w:p>
        </w:tc>
        <w:tc>
          <w:tcPr>
            <w:tcW w:w="2126" w:type="dxa"/>
            <w:vAlign w:val="center"/>
          </w:tcPr>
          <w:p>
            <w:pPr>
              <w:pStyle w:val="18"/>
            </w:pPr>
            <w:r>
              <w:rPr>
                <w:rFonts w:hint="eastAsia"/>
              </w:rPr>
              <w:t>股级</w:t>
            </w:r>
          </w:p>
        </w:tc>
        <w:tc>
          <w:tcPr>
            <w:tcW w:w="3827" w:type="dxa"/>
            <w:vAlign w:val="center"/>
          </w:tcPr>
          <w:p>
            <w:pPr>
              <w:pStyle w:val="18"/>
            </w:pPr>
            <w:r>
              <w:rPr>
                <w:rFonts w:hint="eastAsia"/>
              </w:rPr>
              <w:t>财政性资金基本保证</w:t>
            </w:r>
          </w:p>
        </w:tc>
      </w:tr>
    </w:tbl>
    <w:p>
      <w:pPr>
        <w:spacing w:before="10" w:after="1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numPr>
          <w:ilvl w:val="0"/>
          <w:numId w:val="3"/>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单位预算安排的总体情况</w:t>
      </w:r>
    </w:p>
    <w:p>
      <w:pPr>
        <w:numPr>
          <w:ilvl w:val="0"/>
          <w:numId w:val="0"/>
        </w:numPr>
        <w:spacing w:before="10" w:after="10"/>
        <w:ind w:firstLine="560" w:firstLineChars="200"/>
        <w:outlineLvl w:val="5"/>
        <w:rPr>
          <w:rFonts w:hint="eastAsia" w:eastAsia="方正仿宋_GBK"/>
          <w:color w:val="000000"/>
          <w:sz w:val="28"/>
        </w:rPr>
      </w:pPr>
      <w:r>
        <w:rPr>
          <w:rFonts w:hint="eastAsia" w:eastAsia="方正仿宋_GBK"/>
          <w:color w:val="000000"/>
          <w:sz w:val="28"/>
          <w:lang w:val="en-US" w:eastAsia="zh-CN"/>
        </w:rPr>
        <w:t>我单位一般预算拨款收入51.93万元，其中，人员经费48.74万元，日常公用经费3.19万元</w:t>
      </w:r>
      <w:r>
        <w:rPr>
          <w:rFonts w:hint="eastAsia" w:eastAsia="方正仿宋_GBK"/>
          <w:color w:val="000000"/>
          <w:sz w:val="28"/>
        </w:rPr>
        <w:t>。</w:t>
      </w:r>
      <w:r>
        <w:rPr>
          <w:rFonts w:hint="eastAsia" w:eastAsia="方正仿宋_GBK"/>
          <w:color w:val="000000"/>
          <w:sz w:val="28"/>
          <w:lang w:val="en-US" w:eastAsia="zh-CN"/>
        </w:rPr>
        <w:t>部门预算支出51.93万元，其中，人员经费48.74万元，日常公用经费3.19万元</w:t>
      </w:r>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48.74万</w:t>
      </w:r>
      <w:r>
        <w:rPr>
          <w:rFonts w:hint="eastAsia" w:eastAsia="方正仿宋_GBK"/>
          <w:color w:val="000000"/>
          <w:sz w:val="28"/>
        </w:rPr>
        <w:t>元，其中，基本工资</w:t>
      </w:r>
      <w:r>
        <w:rPr>
          <w:rFonts w:hint="eastAsia" w:eastAsia="方正仿宋_GBK"/>
          <w:color w:val="000000"/>
          <w:sz w:val="28"/>
          <w:lang w:val="en-US" w:eastAsia="zh-CN"/>
        </w:rPr>
        <w:t>22.5</w:t>
      </w:r>
      <w:r>
        <w:rPr>
          <w:rFonts w:hint="eastAsia" w:eastAsia="方正仿宋_GBK"/>
          <w:color w:val="000000"/>
          <w:sz w:val="28"/>
        </w:rPr>
        <w:t>万元，津贴补贴</w:t>
      </w:r>
      <w:r>
        <w:rPr>
          <w:rFonts w:hint="eastAsia" w:eastAsia="方正仿宋_GBK"/>
          <w:color w:val="000000"/>
          <w:sz w:val="28"/>
          <w:lang w:val="en-US" w:eastAsia="zh-CN"/>
        </w:rPr>
        <w:t>2.52</w:t>
      </w:r>
      <w:r>
        <w:rPr>
          <w:rFonts w:hint="eastAsia" w:eastAsia="方正仿宋_GBK"/>
          <w:color w:val="000000"/>
          <w:sz w:val="28"/>
        </w:rPr>
        <w:t>万元，绩效工资</w:t>
      </w:r>
      <w:r>
        <w:rPr>
          <w:rFonts w:hint="eastAsia" w:eastAsia="方正仿宋_GBK"/>
          <w:color w:val="000000"/>
          <w:sz w:val="28"/>
          <w:lang w:val="en-US" w:eastAsia="zh-CN"/>
        </w:rPr>
        <w:t>12.81</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社会保障缴费</w:t>
      </w:r>
      <w:r>
        <w:rPr>
          <w:rFonts w:hint="eastAsia" w:eastAsia="方正仿宋_GBK"/>
          <w:color w:val="000000"/>
          <w:sz w:val="28"/>
          <w:lang w:val="en-US" w:eastAsia="zh-CN"/>
        </w:rPr>
        <w:t>10.91</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3.19</w:t>
      </w:r>
      <w:r>
        <w:rPr>
          <w:rFonts w:hint="eastAsia" w:eastAsia="方正仿宋_GBK"/>
          <w:color w:val="000000"/>
          <w:sz w:val="28"/>
        </w:rPr>
        <w:t>万元，其中，部门办公费</w:t>
      </w:r>
      <w:r>
        <w:rPr>
          <w:rFonts w:hint="eastAsia" w:eastAsia="方正仿宋_GBK"/>
          <w:color w:val="000000"/>
          <w:sz w:val="28"/>
          <w:lang w:val="en-US" w:eastAsia="zh-CN"/>
        </w:rPr>
        <w:t>1.54</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val="en-US" w:eastAsia="zh-CN"/>
        </w:rPr>
        <w:t>0.39</w:t>
      </w:r>
      <w:r>
        <w:rPr>
          <w:rFonts w:hint="eastAsia" w:eastAsia="方正仿宋_GBK"/>
          <w:color w:val="000000"/>
          <w:sz w:val="28"/>
        </w:rPr>
        <w:t>万元，职工福利费</w:t>
      </w:r>
      <w:r>
        <w:rPr>
          <w:rFonts w:hint="eastAsia" w:eastAsia="方正仿宋_GBK"/>
          <w:color w:val="000000"/>
          <w:sz w:val="28"/>
          <w:lang w:val="en-US" w:eastAsia="zh-CN"/>
        </w:rPr>
        <w:t>0.56</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2022</w:t>
      </w:r>
      <w:r>
        <w:rPr>
          <w:rFonts w:hint="eastAsia" w:eastAsia="方正仿宋_GBK"/>
          <w:color w:val="000000"/>
          <w:sz w:val="28"/>
        </w:rPr>
        <w:t>年度预算收支安排</w:t>
      </w:r>
      <w:r>
        <w:rPr>
          <w:rFonts w:hint="eastAsia" w:eastAsia="方正仿宋_GBK"/>
          <w:color w:val="000000"/>
          <w:sz w:val="28"/>
          <w:lang w:val="en-US" w:eastAsia="zh-CN"/>
        </w:rPr>
        <w:t>51.93</w:t>
      </w:r>
      <w:r>
        <w:rPr>
          <w:rFonts w:hint="eastAsia" w:eastAsia="方正仿宋_GBK"/>
          <w:color w:val="000000"/>
          <w:sz w:val="28"/>
        </w:rPr>
        <w:t>万元，较</w:t>
      </w:r>
      <w:r>
        <w:rPr>
          <w:rFonts w:hint="eastAsia" w:eastAsia="方正仿宋_GBK"/>
          <w:color w:val="000000"/>
          <w:sz w:val="28"/>
          <w:lang w:val="en-US" w:eastAsia="zh-CN"/>
        </w:rPr>
        <w:t>2021年度预算42.71万元</w:t>
      </w:r>
      <w:r>
        <w:rPr>
          <w:rFonts w:hint="eastAsia" w:eastAsia="方正仿宋_GBK"/>
          <w:color w:val="000000"/>
          <w:sz w:val="28"/>
          <w:lang w:eastAsia="zh-CN"/>
        </w:rPr>
        <w:t>增加</w:t>
      </w:r>
      <w:r>
        <w:rPr>
          <w:rFonts w:hint="eastAsia" w:eastAsia="方正仿宋_GBK"/>
          <w:color w:val="000000"/>
          <w:sz w:val="28"/>
          <w:lang w:val="en-US" w:eastAsia="zh-CN"/>
        </w:rPr>
        <w:t>9.22</w:t>
      </w:r>
      <w:r>
        <w:rPr>
          <w:rFonts w:hint="eastAsia" w:eastAsia="方正仿宋_GBK"/>
          <w:color w:val="000000"/>
          <w:sz w:val="28"/>
        </w:rPr>
        <w:t>万元，其中：</w:t>
      </w:r>
      <w:r>
        <w:rPr>
          <w:rFonts w:hint="eastAsia" w:eastAsia="方正仿宋_GBK"/>
          <w:color w:val="000000"/>
          <w:sz w:val="28"/>
          <w:lang w:val="en-US" w:eastAsia="zh-CN"/>
        </w:rPr>
        <w:t>2022</w:t>
      </w:r>
      <w:r>
        <w:rPr>
          <w:rFonts w:hint="eastAsia" w:eastAsia="方正仿宋_GBK"/>
          <w:color w:val="000000"/>
          <w:sz w:val="28"/>
        </w:rPr>
        <w:t>年度</w:t>
      </w:r>
      <w:r>
        <w:rPr>
          <w:rFonts w:hint="eastAsia" w:eastAsia="方正仿宋_GBK"/>
          <w:color w:val="000000"/>
          <w:sz w:val="28"/>
          <w:lang w:val="en-US" w:eastAsia="zh-CN"/>
        </w:rPr>
        <w:t>人员经费预算51.93万元比2021年度预算数42.71万元增加9.22</w:t>
      </w:r>
      <w:r>
        <w:rPr>
          <w:rFonts w:hint="eastAsia" w:eastAsia="方正仿宋_GBK"/>
          <w:color w:val="000000"/>
          <w:sz w:val="28"/>
        </w:rPr>
        <w:t>万元，主要</w:t>
      </w:r>
      <w:r>
        <w:rPr>
          <w:rFonts w:hint="eastAsia" w:eastAsia="方正仿宋_GBK"/>
          <w:color w:val="000000"/>
          <w:sz w:val="28"/>
          <w:lang w:val="en-US" w:eastAsia="zh-CN"/>
        </w:rPr>
        <w:t>原因人员工资</w:t>
      </w:r>
      <w:r>
        <w:rPr>
          <w:rFonts w:hint="eastAsia" w:eastAsia="方正仿宋_GBK"/>
          <w:color w:val="000000"/>
          <w:sz w:val="28"/>
        </w:rPr>
        <w:t>福利</w:t>
      </w:r>
      <w:r>
        <w:rPr>
          <w:rFonts w:hint="eastAsia" w:eastAsia="方正仿宋_GBK"/>
          <w:color w:val="000000"/>
          <w:sz w:val="28"/>
          <w:lang w:val="en-US" w:eastAsia="zh-CN"/>
        </w:rPr>
        <w:t>较上年度增加</w:t>
      </w:r>
      <w:r>
        <w:rPr>
          <w:rFonts w:hint="eastAsia" w:eastAsia="方正仿宋_GBK"/>
          <w:color w:val="000000"/>
          <w:sz w:val="28"/>
        </w:rPr>
        <w:t>。</w:t>
      </w:r>
    </w:p>
    <w:p>
      <w:pPr>
        <w:pStyle w:val="31"/>
      </w:pPr>
    </w:p>
    <w:p>
      <w:pPr>
        <w:spacing w:before="10" w:after="10"/>
        <w:ind w:firstLine="640"/>
        <w:outlineLvl w:val="5"/>
      </w:pPr>
      <w:r>
        <w:rPr>
          <w:rFonts w:hint="eastAsia"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2022年涞水县扶贫开发办公室单位预算安排机关运行经费支出3.19万元，其中包括办公费1.54万元、差旅费0.70万元、工会经费0.39万元、在职人员及退休人员福利费0.56万元。</w:t>
      </w:r>
    </w:p>
    <w:p>
      <w:pPr>
        <w:spacing w:before="10" w:after="10"/>
        <w:outlineLvl w:val="5"/>
        <w:rPr>
          <w:rFonts w:hint="eastAsia" w:ascii="黑体" w:hAnsi="黑体" w:eastAsia="黑体" w:cs="黑体"/>
          <w:color w:val="000000"/>
          <w:sz w:val="32"/>
        </w:rPr>
      </w:pPr>
    </w:p>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四、</w:t>
      </w:r>
      <w:r>
        <w:rPr>
          <w:rFonts w:hint="eastAsia" w:ascii="黑体" w:hAnsi="黑体" w:eastAsia="黑体" w:cs="黑体"/>
          <w:color w:val="000000"/>
          <w:sz w:val="32"/>
        </w:rPr>
        <w:t>财政拨款“三公”经费预算情况及增减变化原因</w:t>
      </w:r>
    </w:p>
    <w:tbl>
      <w:tblPr>
        <w:tblStyle w:val="8"/>
        <w:tblW w:w="0" w:type="auto"/>
        <w:tblInd w:w="735" w:type="dxa"/>
        <w:tblLayout w:type="fixed"/>
        <w:tblCellMar>
          <w:top w:w="0" w:type="dxa"/>
          <w:left w:w="108" w:type="dxa"/>
          <w:bottom w:w="0" w:type="dxa"/>
          <w:right w:w="108" w:type="dxa"/>
        </w:tblCellMar>
      </w:tblPr>
      <w:tblGrid>
        <w:gridCol w:w="2680"/>
        <w:gridCol w:w="1717"/>
        <w:gridCol w:w="1717"/>
        <w:gridCol w:w="1177"/>
        <w:gridCol w:w="3108"/>
      </w:tblGrid>
      <w:tr>
        <w:tblPrEx>
          <w:tblCellMar>
            <w:top w:w="0" w:type="dxa"/>
            <w:left w:w="108" w:type="dxa"/>
            <w:bottom w:w="0" w:type="dxa"/>
            <w:right w:w="108" w:type="dxa"/>
          </w:tblCellMar>
        </w:tblPrEx>
        <w:trPr>
          <w:trHeight w:val="221" w:hRule="atLeast"/>
        </w:trPr>
        <w:tc>
          <w:tcPr>
            <w:tcW w:w="2680"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717" w:type="dxa"/>
            <w:tcBorders>
              <w:top w:val="nil"/>
              <w:left w:val="nil"/>
              <w:bottom w:val="nil"/>
              <w:right w:val="nil"/>
            </w:tcBorders>
            <w:vAlign w:val="center"/>
          </w:tcPr>
          <w:p>
            <w:pPr>
              <w:rPr>
                <w:rFonts w:ascii="宋体" w:hAnsi="宋体" w:cs="宋体"/>
              </w:rPr>
            </w:pPr>
          </w:p>
        </w:tc>
        <w:tc>
          <w:tcPr>
            <w:tcW w:w="1177" w:type="dxa"/>
            <w:tcBorders>
              <w:top w:val="nil"/>
              <w:left w:val="nil"/>
              <w:bottom w:val="nil"/>
              <w:right w:val="nil"/>
            </w:tcBorders>
            <w:vAlign w:val="center"/>
          </w:tcPr>
          <w:p>
            <w:pPr>
              <w:rPr>
                <w:rFonts w:ascii="宋体" w:hAnsi="宋体" w:cs="宋体"/>
              </w:rPr>
            </w:pPr>
          </w:p>
        </w:tc>
        <w:tc>
          <w:tcPr>
            <w:tcW w:w="3108"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6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375"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360"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353"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341"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hint="eastAsia"/>
                <w:lang w:val="en-US" w:eastAsia="zh-CN"/>
              </w:rPr>
            </w:pPr>
          </w:p>
        </w:tc>
        <w:tc>
          <w:tcPr>
            <w:tcW w:w="1717"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398" w:hRule="atLeast"/>
        </w:trPr>
        <w:tc>
          <w:tcPr>
            <w:tcW w:w="268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ind w:firstLine="1207" w:firstLineChars="575"/>
        <w:rPr>
          <w:rFonts w:hint="eastAsia" w:eastAsia="方正书宋_GBK"/>
          <w:lang w:eastAsia="zh-CN"/>
        </w:rPr>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spacing w:before="10" w:after="10"/>
        <w:ind w:firstLine="640" w:firstLineChars="20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无。</w:t>
      </w:r>
    </w:p>
    <w:p>
      <w:pPr>
        <w:spacing w:before="10" w:after="10"/>
        <w:ind w:firstLine="640"/>
        <w:outlineLvl w:val="5"/>
      </w:pPr>
      <w:r>
        <w:rPr>
          <w:rFonts w:hint="eastAsia"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18"/>
          <w:szCs w:val="18"/>
          <w:lang w:val="en-US" w:eastAsia="zh-CN"/>
        </w:rPr>
      </w:pPr>
      <w:r>
        <w:rPr>
          <w:rFonts w:hint="eastAsia" w:eastAsia="方正仿宋_GBK"/>
          <w:color w:val="000000"/>
          <w:sz w:val="28"/>
          <w:lang w:val="en-US" w:eastAsia="zh-CN"/>
        </w:rPr>
        <w:t>2022年我单位没有安排政府采购预算，空表列示。</w:t>
      </w:r>
    </w:p>
    <w:p>
      <w:pPr>
        <w:jc w:val="center"/>
      </w:pPr>
      <w:r>
        <w:rPr>
          <w:rFonts w:hint="eastAsia" w:ascii="方正小标宋_GBK" w:hAnsi="方正小标宋_GBK" w:eastAsia="方正小标宋_GBK" w:cs="方正小标宋_GBK"/>
          <w:color w:val="000000"/>
          <w:sz w:val="36"/>
        </w:rPr>
        <w:t>单位政府采购预算</w:t>
      </w:r>
    </w:p>
    <w:tbl>
      <w:tblPr>
        <w:tblStyle w:val="8"/>
        <w:tblW w:w="14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765"/>
        <w:gridCol w:w="1020"/>
        <w:gridCol w:w="1185"/>
        <w:gridCol w:w="735"/>
        <w:gridCol w:w="735"/>
        <w:gridCol w:w="690"/>
        <w:gridCol w:w="964"/>
        <w:gridCol w:w="964"/>
        <w:gridCol w:w="964"/>
        <w:gridCol w:w="964"/>
        <w:gridCol w:w="858"/>
        <w:gridCol w:w="825"/>
        <w:gridCol w:w="915"/>
        <w:gridCol w:w="885"/>
        <w:gridCol w:w="1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35"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83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70" w:type="dxa"/>
            <w:gridSpan w:val="2"/>
            <w:vAlign w:val="center"/>
          </w:tcPr>
          <w:p>
            <w:pPr>
              <w:pStyle w:val="15"/>
            </w:pPr>
            <w:r>
              <w:rPr>
                <w:rFonts w:hint="eastAsia"/>
              </w:rPr>
              <w:t>政府采购项目来源</w:t>
            </w:r>
          </w:p>
        </w:tc>
        <w:tc>
          <w:tcPr>
            <w:tcW w:w="1020" w:type="dxa"/>
            <w:vMerge w:val="restart"/>
            <w:vAlign w:val="center"/>
          </w:tcPr>
          <w:p>
            <w:pPr>
              <w:pStyle w:val="15"/>
            </w:pPr>
            <w:r>
              <w:rPr>
                <w:rFonts w:hint="eastAsia"/>
              </w:rPr>
              <w:t>采购物品名称</w:t>
            </w:r>
          </w:p>
        </w:tc>
        <w:tc>
          <w:tcPr>
            <w:tcW w:w="1185" w:type="dxa"/>
            <w:vMerge w:val="restart"/>
            <w:vAlign w:val="center"/>
          </w:tcPr>
          <w:p>
            <w:pPr>
              <w:pStyle w:val="15"/>
            </w:pPr>
            <w:r>
              <w:rPr>
                <w:rFonts w:hint="eastAsia"/>
              </w:rPr>
              <w:t>政府采购目录序号</w:t>
            </w:r>
          </w:p>
        </w:tc>
        <w:tc>
          <w:tcPr>
            <w:tcW w:w="735" w:type="dxa"/>
            <w:vMerge w:val="restart"/>
            <w:vAlign w:val="center"/>
          </w:tcPr>
          <w:p>
            <w:pPr>
              <w:pStyle w:val="15"/>
            </w:pPr>
            <w:r>
              <w:rPr>
                <w:rFonts w:hint="eastAsia"/>
              </w:rPr>
              <w:t>计量</w:t>
            </w:r>
            <w:r>
              <w:t xml:space="preserve">  </w:t>
            </w:r>
            <w:r>
              <w:rPr>
                <w:rFonts w:hint="eastAsia"/>
              </w:rPr>
              <w:t>单位</w:t>
            </w:r>
          </w:p>
        </w:tc>
        <w:tc>
          <w:tcPr>
            <w:tcW w:w="735" w:type="dxa"/>
            <w:vMerge w:val="restart"/>
            <w:vAlign w:val="center"/>
          </w:tcPr>
          <w:p>
            <w:pPr>
              <w:pStyle w:val="15"/>
            </w:pPr>
            <w:r>
              <w:rPr>
                <w:rFonts w:hint="eastAsia"/>
              </w:rPr>
              <w:t>数量</w:t>
            </w:r>
          </w:p>
        </w:tc>
        <w:tc>
          <w:tcPr>
            <w:tcW w:w="690" w:type="dxa"/>
            <w:vMerge w:val="restart"/>
            <w:vAlign w:val="center"/>
          </w:tcPr>
          <w:p>
            <w:pPr>
              <w:pStyle w:val="15"/>
            </w:pPr>
            <w:r>
              <w:rPr>
                <w:rFonts w:hint="eastAsia"/>
              </w:rPr>
              <w:t>单价</w:t>
            </w:r>
          </w:p>
        </w:tc>
        <w:tc>
          <w:tcPr>
            <w:tcW w:w="7339" w:type="dxa"/>
            <w:gridSpan w:val="8"/>
            <w:vAlign w:val="center"/>
          </w:tcPr>
          <w:p>
            <w:pPr>
              <w:pStyle w:val="15"/>
            </w:pPr>
            <w:r>
              <w:rPr>
                <w:rFonts w:hint="eastAsia"/>
              </w:rPr>
              <w:t>政府采购金额（当年部门预算安排资金）</w:t>
            </w:r>
          </w:p>
        </w:tc>
        <w:tc>
          <w:tcPr>
            <w:tcW w:w="1035" w:type="dxa"/>
            <w:vMerge w:val="restart"/>
            <w:vAlign w:val="center"/>
          </w:tcPr>
          <w:p>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5" w:type="dxa"/>
            <w:vAlign w:val="center"/>
          </w:tcPr>
          <w:p>
            <w:pPr>
              <w:pStyle w:val="15"/>
            </w:pPr>
            <w:r>
              <w:rPr>
                <w:rFonts w:hint="eastAsia"/>
              </w:rPr>
              <w:t>项目名称</w:t>
            </w:r>
          </w:p>
        </w:tc>
        <w:tc>
          <w:tcPr>
            <w:tcW w:w="765" w:type="dxa"/>
            <w:vAlign w:val="center"/>
          </w:tcPr>
          <w:p>
            <w:pPr>
              <w:pStyle w:val="15"/>
            </w:pPr>
            <w:r>
              <w:rPr>
                <w:rFonts w:hint="eastAsia"/>
              </w:rPr>
              <w:t>预算</w:t>
            </w:r>
            <w:r>
              <w:t xml:space="preserve">    </w:t>
            </w:r>
            <w:r>
              <w:rPr>
                <w:rFonts w:hint="eastAsia"/>
              </w:rPr>
              <w:t>资金</w:t>
            </w:r>
          </w:p>
        </w:tc>
        <w:tc>
          <w:tcPr>
            <w:tcW w:w="1020" w:type="dxa"/>
            <w:vMerge w:val="continue"/>
          </w:tcPr>
          <w:p/>
        </w:tc>
        <w:tc>
          <w:tcPr>
            <w:tcW w:w="1185" w:type="dxa"/>
            <w:vMerge w:val="continue"/>
          </w:tcPr>
          <w:p/>
        </w:tc>
        <w:tc>
          <w:tcPr>
            <w:tcW w:w="735" w:type="dxa"/>
            <w:vMerge w:val="continue"/>
          </w:tcPr>
          <w:p/>
        </w:tc>
        <w:tc>
          <w:tcPr>
            <w:tcW w:w="735" w:type="dxa"/>
            <w:vMerge w:val="continue"/>
          </w:tcPr>
          <w:p/>
        </w:tc>
        <w:tc>
          <w:tcPr>
            <w:tcW w:w="69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858" w:type="dxa"/>
            <w:vAlign w:val="center"/>
          </w:tcPr>
          <w:p>
            <w:pPr>
              <w:pStyle w:val="15"/>
            </w:pPr>
            <w:r>
              <w:rPr>
                <w:rFonts w:hint="eastAsia"/>
              </w:rPr>
              <w:t>财政专户核拨</w:t>
            </w:r>
          </w:p>
        </w:tc>
        <w:tc>
          <w:tcPr>
            <w:tcW w:w="825" w:type="dxa"/>
            <w:vAlign w:val="center"/>
          </w:tcPr>
          <w:p>
            <w:pPr>
              <w:pStyle w:val="15"/>
            </w:pPr>
            <w:r>
              <w:rPr>
                <w:rFonts w:hint="eastAsia"/>
              </w:rPr>
              <w:t>单位</w:t>
            </w:r>
            <w:r>
              <w:t xml:space="preserve">    </w:t>
            </w:r>
            <w:r>
              <w:rPr>
                <w:rFonts w:hint="eastAsia"/>
              </w:rPr>
              <w:t>资金</w:t>
            </w:r>
          </w:p>
        </w:tc>
        <w:tc>
          <w:tcPr>
            <w:tcW w:w="915" w:type="dxa"/>
            <w:vAlign w:val="center"/>
          </w:tcPr>
          <w:p>
            <w:pPr>
              <w:pStyle w:val="15"/>
            </w:pPr>
            <w:r>
              <w:rPr>
                <w:rFonts w:hint="eastAsia"/>
              </w:rPr>
              <w:t>财政拨</w:t>
            </w:r>
            <w:r>
              <w:t xml:space="preserve">    </w:t>
            </w:r>
            <w:r>
              <w:rPr>
                <w:rFonts w:hint="eastAsia"/>
              </w:rPr>
              <w:t>款结转</w:t>
            </w:r>
          </w:p>
        </w:tc>
        <w:tc>
          <w:tcPr>
            <w:tcW w:w="885"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10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5" w:type="dxa"/>
            <w:vAlign w:val="center"/>
          </w:tcPr>
          <w:p>
            <w:pPr>
              <w:pStyle w:val="17"/>
            </w:pPr>
          </w:p>
        </w:tc>
        <w:tc>
          <w:tcPr>
            <w:tcW w:w="765" w:type="dxa"/>
            <w:vAlign w:val="center"/>
          </w:tcPr>
          <w:p>
            <w:pPr>
              <w:pStyle w:val="16"/>
            </w:pPr>
          </w:p>
        </w:tc>
        <w:tc>
          <w:tcPr>
            <w:tcW w:w="1020" w:type="dxa"/>
            <w:vAlign w:val="center"/>
          </w:tcPr>
          <w:p>
            <w:pPr>
              <w:pStyle w:val="17"/>
            </w:pPr>
          </w:p>
        </w:tc>
        <w:tc>
          <w:tcPr>
            <w:tcW w:w="1185" w:type="dxa"/>
            <w:vAlign w:val="center"/>
          </w:tcPr>
          <w:p>
            <w:pPr>
              <w:pStyle w:val="17"/>
            </w:pPr>
          </w:p>
        </w:tc>
        <w:tc>
          <w:tcPr>
            <w:tcW w:w="735" w:type="dxa"/>
            <w:vAlign w:val="center"/>
          </w:tcPr>
          <w:p>
            <w:pPr>
              <w:pStyle w:val="18"/>
            </w:pPr>
          </w:p>
        </w:tc>
        <w:tc>
          <w:tcPr>
            <w:tcW w:w="735" w:type="dxa"/>
            <w:vAlign w:val="center"/>
          </w:tcPr>
          <w:p>
            <w:pPr>
              <w:pStyle w:val="16"/>
            </w:pPr>
          </w:p>
        </w:tc>
        <w:tc>
          <w:tcPr>
            <w:tcW w:w="69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858" w:type="dxa"/>
            <w:vAlign w:val="center"/>
          </w:tcPr>
          <w:p>
            <w:pPr>
              <w:pStyle w:val="16"/>
            </w:pPr>
          </w:p>
        </w:tc>
        <w:tc>
          <w:tcPr>
            <w:tcW w:w="825" w:type="dxa"/>
            <w:vAlign w:val="center"/>
          </w:tcPr>
          <w:p>
            <w:pPr>
              <w:pStyle w:val="16"/>
            </w:pPr>
          </w:p>
        </w:tc>
        <w:tc>
          <w:tcPr>
            <w:tcW w:w="915" w:type="dxa"/>
            <w:vAlign w:val="center"/>
          </w:tcPr>
          <w:p>
            <w:pPr>
              <w:pStyle w:val="16"/>
            </w:pPr>
          </w:p>
        </w:tc>
        <w:tc>
          <w:tcPr>
            <w:tcW w:w="885" w:type="dxa"/>
            <w:vAlign w:val="center"/>
          </w:tcPr>
          <w:p>
            <w:pPr>
              <w:pStyle w:val="16"/>
            </w:pPr>
          </w:p>
        </w:tc>
        <w:tc>
          <w:tcPr>
            <w:tcW w:w="1035"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2022年我单位没有安排</w:t>
      </w:r>
      <w:r>
        <w:rPr>
          <w:rFonts w:hint="eastAsia" w:ascii="方正书宋_GBK" w:hAnsi="方正书宋_GBK" w:eastAsia="方正书宋_GBK" w:cs="方正书宋_GBK"/>
          <w:color w:val="000000"/>
          <w:sz w:val="21"/>
        </w:rPr>
        <w:t>政府采购预算，空表列示。</w:t>
      </w:r>
    </w:p>
    <w:p>
      <w:pPr>
        <w:ind w:firstLine="640"/>
      </w:pPr>
      <w:r>
        <w:rPr>
          <w:rFonts w:eastAsia="方正仿宋_GBK"/>
          <w:color w:val="000000"/>
          <w:sz w:val="32"/>
        </w:rPr>
        <w:t xml:space="preserve"> </w:t>
      </w:r>
    </w:p>
    <w:p>
      <w:p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2022年我单位无购置固定资产情况</w:t>
      </w:r>
      <w:r>
        <w:rPr>
          <w:rFonts w:hint="eastAsia" w:eastAsia="方正仿宋_GBK"/>
          <w:color w:val="000000"/>
          <w:sz w:val="28"/>
        </w:rPr>
        <w:t>。</w:t>
      </w: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截止时间：20</w:t>
            </w:r>
            <w:r>
              <w:rPr>
                <w:rFonts w:hint="eastAsia" w:ascii="仿宋" w:hAnsi="仿宋" w:eastAsia="仿宋" w:cs="仿宋"/>
                <w:b w:val="0"/>
                <w:bCs/>
                <w:color w:val="000000"/>
                <w:kern w:val="0"/>
                <w:sz w:val="24"/>
                <w:szCs w:val="24"/>
                <w:lang w:val="en-US" w:eastAsia="zh-CN"/>
              </w:rPr>
              <w:t>21</w:t>
            </w:r>
            <w:r>
              <w:rPr>
                <w:rFonts w:hint="eastAsia" w:ascii="仿宋" w:hAnsi="仿宋" w:eastAsia="仿宋" w:cs="仿宋"/>
                <w:b w:val="0"/>
                <w:bCs/>
                <w:color w:val="000000"/>
                <w:kern w:val="0"/>
                <w:sz w:val="24"/>
                <w:szCs w:val="24"/>
              </w:rPr>
              <w:t>年12月31日</w:t>
            </w:r>
          </w:p>
        </w:tc>
      </w:tr>
      <w:tr>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价值（单位：万元）</w:t>
            </w:r>
          </w:p>
        </w:tc>
      </w:tr>
      <w:tr>
        <w:tblPrEx>
          <w:tblCellMar>
            <w:top w:w="0" w:type="dxa"/>
            <w:left w:w="108" w:type="dxa"/>
            <w:bottom w:w="0" w:type="dxa"/>
            <w:right w:w="108" w:type="dxa"/>
          </w:tblCellMar>
        </w:tblPrEx>
        <w:trPr>
          <w:trHeight w:val="429"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r>
        <w:tblPrEx>
          <w:tblCellMar>
            <w:top w:w="0" w:type="dxa"/>
            <w:left w:w="108" w:type="dxa"/>
            <w:bottom w:w="0" w:type="dxa"/>
            <w:right w:w="108" w:type="dxa"/>
          </w:tblCellMar>
        </w:tblPrEx>
        <w:trPr>
          <w:trHeight w:val="373"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r>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bl>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2022年我单位</w:t>
      </w:r>
      <w:r>
        <w:rPr>
          <w:rFonts w:hint="eastAsia" w:ascii="方正书宋_GBK" w:hAnsi="方正书宋_GBK" w:eastAsia="方正书宋_GBK" w:cs="方正书宋_GBK"/>
          <w:color w:val="000000"/>
          <w:sz w:val="21"/>
        </w:rPr>
        <w:t>无固定资产占用情况，空表列示。</w:t>
      </w:r>
    </w:p>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指县（区）级财政当年拨付的资金。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纳入县（区）级财政预算管理的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rPr>
          <w:rFonts w:hint="eastAsia" w:ascii="黑体" w:hAnsi="黑体" w:eastAsia="黑体" w:cs="黑体"/>
          <w:color w:val="000000"/>
          <w:sz w:val="32"/>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pPr>
        <w:tabs>
          <w:tab w:val="left" w:pos="3424"/>
        </w:tabs>
        <w:bidi w:val="0"/>
        <w:jc w:val="left"/>
        <w:rPr>
          <w:rFonts w:hint="eastAsia"/>
          <w:lang w:val="en-US" w:eastAsia="zh-CN"/>
        </w:rPr>
      </w:pPr>
    </w:p>
    <w:sectPr>
      <w:footerReference r:id="rId10" w:type="default"/>
      <w:footerReference r:id="rId11"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A9C1E"/>
    <w:multiLevelType w:val="singleLevel"/>
    <w:tmpl w:val="80DA9C1E"/>
    <w:lvl w:ilvl="0" w:tentative="0">
      <w:start w:val="2"/>
      <w:numFmt w:val="chineseCounting"/>
      <w:suff w:val="nothing"/>
      <w:lvlText w:val="%1、"/>
      <w:lvlJc w:val="left"/>
      <w:rPr>
        <w:rFonts w:hint="eastAsia"/>
      </w:rPr>
    </w:lvl>
  </w:abstractNum>
  <w:abstractNum w:abstractNumId="1">
    <w:nsid w:val="EFAF893D"/>
    <w:multiLevelType w:val="singleLevel"/>
    <w:tmpl w:val="EFAF893D"/>
    <w:lvl w:ilvl="0" w:tentative="0">
      <w:start w:val="1"/>
      <w:numFmt w:val="chineseCounting"/>
      <w:suff w:val="nothing"/>
      <w:lvlText w:val="（%1）"/>
      <w:lvlJc w:val="left"/>
      <w:rPr>
        <w:rFonts w:hint="eastAsia"/>
      </w:rPr>
    </w:lvl>
  </w:abstractNum>
  <w:abstractNum w:abstractNumId="2">
    <w:nsid w:val="1F23DFB2"/>
    <w:multiLevelType w:val="singleLevel"/>
    <w:tmpl w:val="1F23DFB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201266"/>
    <w:rsid w:val="005574FC"/>
    <w:rsid w:val="00557C8E"/>
    <w:rsid w:val="0056582C"/>
    <w:rsid w:val="005C7741"/>
    <w:rsid w:val="00664099"/>
    <w:rsid w:val="0068454C"/>
    <w:rsid w:val="00712A2F"/>
    <w:rsid w:val="00714A9B"/>
    <w:rsid w:val="007304F6"/>
    <w:rsid w:val="00781D3A"/>
    <w:rsid w:val="00791CF2"/>
    <w:rsid w:val="008D0F2A"/>
    <w:rsid w:val="008F1C73"/>
    <w:rsid w:val="0098765C"/>
    <w:rsid w:val="00AC1402"/>
    <w:rsid w:val="00B10A12"/>
    <w:rsid w:val="00B52C69"/>
    <w:rsid w:val="00BC0518"/>
    <w:rsid w:val="00BD1DD9"/>
    <w:rsid w:val="00C80389"/>
    <w:rsid w:val="00C83D45"/>
    <w:rsid w:val="00CC5F86"/>
    <w:rsid w:val="00D172D0"/>
    <w:rsid w:val="00D75591"/>
    <w:rsid w:val="00DA3F97"/>
    <w:rsid w:val="00E92AAD"/>
    <w:rsid w:val="00EC4DAA"/>
    <w:rsid w:val="00F1646A"/>
    <w:rsid w:val="00F826E0"/>
    <w:rsid w:val="00FB7ED6"/>
    <w:rsid w:val="00FE46E7"/>
    <w:rsid w:val="01146608"/>
    <w:rsid w:val="014454DE"/>
    <w:rsid w:val="015B2591"/>
    <w:rsid w:val="01991C57"/>
    <w:rsid w:val="02661B6C"/>
    <w:rsid w:val="029167E5"/>
    <w:rsid w:val="02A227A1"/>
    <w:rsid w:val="02AE0490"/>
    <w:rsid w:val="02D66C94"/>
    <w:rsid w:val="02FC6232"/>
    <w:rsid w:val="037B2523"/>
    <w:rsid w:val="03CD30E7"/>
    <w:rsid w:val="049053F6"/>
    <w:rsid w:val="04BF7FC6"/>
    <w:rsid w:val="04C15D69"/>
    <w:rsid w:val="052B4646"/>
    <w:rsid w:val="054C238D"/>
    <w:rsid w:val="06D20EBB"/>
    <w:rsid w:val="06F757B1"/>
    <w:rsid w:val="072F4F4B"/>
    <w:rsid w:val="077244A0"/>
    <w:rsid w:val="07B2070E"/>
    <w:rsid w:val="08E46EAE"/>
    <w:rsid w:val="093C2E88"/>
    <w:rsid w:val="09C4572B"/>
    <w:rsid w:val="09DC79C1"/>
    <w:rsid w:val="09EB2C7F"/>
    <w:rsid w:val="0A330295"/>
    <w:rsid w:val="0A8731BD"/>
    <w:rsid w:val="0AF02C43"/>
    <w:rsid w:val="0B251306"/>
    <w:rsid w:val="0B2A06AE"/>
    <w:rsid w:val="0B2E5BE4"/>
    <w:rsid w:val="0BA71892"/>
    <w:rsid w:val="0C1B1CE9"/>
    <w:rsid w:val="0C393AC1"/>
    <w:rsid w:val="0D294128"/>
    <w:rsid w:val="0DC24706"/>
    <w:rsid w:val="0E211365"/>
    <w:rsid w:val="0EF42441"/>
    <w:rsid w:val="0EF77930"/>
    <w:rsid w:val="0F557518"/>
    <w:rsid w:val="0F6C6F6F"/>
    <w:rsid w:val="0FBF0E36"/>
    <w:rsid w:val="114165F7"/>
    <w:rsid w:val="11D06444"/>
    <w:rsid w:val="12282CC2"/>
    <w:rsid w:val="12D70244"/>
    <w:rsid w:val="13085987"/>
    <w:rsid w:val="131119A8"/>
    <w:rsid w:val="134C64C9"/>
    <w:rsid w:val="136B2D1F"/>
    <w:rsid w:val="13785584"/>
    <w:rsid w:val="13857CA0"/>
    <w:rsid w:val="14A64372"/>
    <w:rsid w:val="14C64A14"/>
    <w:rsid w:val="14D448EB"/>
    <w:rsid w:val="151D2886"/>
    <w:rsid w:val="1525798D"/>
    <w:rsid w:val="15437E13"/>
    <w:rsid w:val="158F5031"/>
    <w:rsid w:val="15A810FB"/>
    <w:rsid w:val="165F5AA6"/>
    <w:rsid w:val="18A65BEF"/>
    <w:rsid w:val="18CD45C3"/>
    <w:rsid w:val="18F25DD8"/>
    <w:rsid w:val="19F96162"/>
    <w:rsid w:val="1B105773"/>
    <w:rsid w:val="1B283D33"/>
    <w:rsid w:val="1B333392"/>
    <w:rsid w:val="1B5C578B"/>
    <w:rsid w:val="1B992D3C"/>
    <w:rsid w:val="1BA809D0"/>
    <w:rsid w:val="1BF41E67"/>
    <w:rsid w:val="1C3602F7"/>
    <w:rsid w:val="1D5F7969"/>
    <w:rsid w:val="1DC67833"/>
    <w:rsid w:val="1DD51CD0"/>
    <w:rsid w:val="1F1A1BE5"/>
    <w:rsid w:val="1F813A12"/>
    <w:rsid w:val="1F940546"/>
    <w:rsid w:val="1FBF671F"/>
    <w:rsid w:val="1FDD250D"/>
    <w:rsid w:val="1FED10A7"/>
    <w:rsid w:val="21246D4B"/>
    <w:rsid w:val="21C91279"/>
    <w:rsid w:val="22090B6C"/>
    <w:rsid w:val="22477195"/>
    <w:rsid w:val="22665141"/>
    <w:rsid w:val="23D60BAA"/>
    <w:rsid w:val="23ED5B1A"/>
    <w:rsid w:val="240D1D18"/>
    <w:rsid w:val="24107A5A"/>
    <w:rsid w:val="2463402E"/>
    <w:rsid w:val="249B5576"/>
    <w:rsid w:val="24C525F3"/>
    <w:rsid w:val="252E2111"/>
    <w:rsid w:val="25352749"/>
    <w:rsid w:val="257007B0"/>
    <w:rsid w:val="25710085"/>
    <w:rsid w:val="25933CEB"/>
    <w:rsid w:val="26151A5F"/>
    <w:rsid w:val="2668060D"/>
    <w:rsid w:val="26E34FB2"/>
    <w:rsid w:val="26EC47E4"/>
    <w:rsid w:val="270F5DA7"/>
    <w:rsid w:val="27547C5E"/>
    <w:rsid w:val="27887C74"/>
    <w:rsid w:val="27A6495D"/>
    <w:rsid w:val="27BB7CDD"/>
    <w:rsid w:val="27E207A1"/>
    <w:rsid w:val="28A30E9D"/>
    <w:rsid w:val="295E7425"/>
    <w:rsid w:val="29A25EB5"/>
    <w:rsid w:val="29E21551"/>
    <w:rsid w:val="29F501FA"/>
    <w:rsid w:val="2AF01B14"/>
    <w:rsid w:val="2B0B2850"/>
    <w:rsid w:val="2B45623B"/>
    <w:rsid w:val="2B533145"/>
    <w:rsid w:val="2B942D1F"/>
    <w:rsid w:val="2BA271EA"/>
    <w:rsid w:val="2C464019"/>
    <w:rsid w:val="2CEA21EF"/>
    <w:rsid w:val="2E220AB6"/>
    <w:rsid w:val="2E27684E"/>
    <w:rsid w:val="2EB45BB2"/>
    <w:rsid w:val="2EE20276"/>
    <w:rsid w:val="2F056954"/>
    <w:rsid w:val="302F1268"/>
    <w:rsid w:val="308D102C"/>
    <w:rsid w:val="30913CD1"/>
    <w:rsid w:val="30BC2733"/>
    <w:rsid w:val="30D8531C"/>
    <w:rsid w:val="310D15A9"/>
    <w:rsid w:val="31E24181"/>
    <w:rsid w:val="321B215C"/>
    <w:rsid w:val="328622EF"/>
    <w:rsid w:val="328A09D8"/>
    <w:rsid w:val="32EB76C8"/>
    <w:rsid w:val="334E546B"/>
    <w:rsid w:val="34BB30CA"/>
    <w:rsid w:val="34DF2F1B"/>
    <w:rsid w:val="36F11025"/>
    <w:rsid w:val="37182A56"/>
    <w:rsid w:val="38135407"/>
    <w:rsid w:val="382B1EE0"/>
    <w:rsid w:val="384733C2"/>
    <w:rsid w:val="384D2BD3"/>
    <w:rsid w:val="38B44711"/>
    <w:rsid w:val="38F06339"/>
    <w:rsid w:val="391B70EA"/>
    <w:rsid w:val="392671A9"/>
    <w:rsid w:val="3A4B0C5C"/>
    <w:rsid w:val="3AC84EDE"/>
    <w:rsid w:val="3B512F70"/>
    <w:rsid w:val="3B8F458E"/>
    <w:rsid w:val="3BAD79F6"/>
    <w:rsid w:val="3C36661F"/>
    <w:rsid w:val="3C920BB5"/>
    <w:rsid w:val="3CB20069"/>
    <w:rsid w:val="3D881438"/>
    <w:rsid w:val="3DCD6A19"/>
    <w:rsid w:val="3DE93A83"/>
    <w:rsid w:val="3F033BBB"/>
    <w:rsid w:val="3F035D9A"/>
    <w:rsid w:val="3F2D2E17"/>
    <w:rsid w:val="3FF1653A"/>
    <w:rsid w:val="3FF451DD"/>
    <w:rsid w:val="40C80966"/>
    <w:rsid w:val="418807D8"/>
    <w:rsid w:val="419621E0"/>
    <w:rsid w:val="41A575DC"/>
    <w:rsid w:val="41DE3348"/>
    <w:rsid w:val="42F31B8A"/>
    <w:rsid w:val="43F63BC0"/>
    <w:rsid w:val="443E2F47"/>
    <w:rsid w:val="45540652"/>
    <w:rsid w:val="45607C53"/>
    <w:rsid w:val="4563500F"/>
    <w:rsid w:val="4646138E"/>
    <w:rsid w:val="465A6BE7"/>
    <w:rsid w:val="46763A5E"/>
    <w:rsid w:val="467D3EA6"/>
    <w:rsid w:val="46BF51B8"/>
    <w:rsid w:val="46CB53EF"/>
    <w:rsid w:val="478236BD"/>
    <w:rsid w:val="47AD204C"/>
    <w:rsid w:val="48254FD3"/>
    <w:rsid w:val="48390A7E"/>
    <w:rsid w:val="48E85443"/>
    <w:rsid w:val="49043D99"/>
    <w:rsid w:val="49EA0282"/>
    <w:rsid w:val="4A2319E6"/>
    <w:rsid w:val="4AC46D25"/>
    <w:rsid w:val="4AE5143A"/>
    <w:rsid w:val="4BA517B3"/>
    <w:rsid w:val="4C431ECB"/>
    <w:rsid w:val="4C6065D9"/>
    <w:rsid w:val="4CC21042"/>
    <w:rsid w:val="4CDE39A2"/>
    <w:rsid w:val="4D067C3B"/>
    <w:rsid w:val="4D7244EE"/>
    <w:rsid w:val="4D951945"/>
    <w:rsid w:val="4DCD4142"/>
    <w:rsid w:val="4EDC61AA"/>
    <w:rsid w:val="4FA2515B"/>
    <w:rsid w:val="509A6A4E"/>
    <w:rsid w:val="51122345"/>
    <w:rsid w:val="511D0F3D"/>
    <w:rsid w:val="51A14193"/>
    <w:rsid w:val="51B574F0"/>
    <w:rsid w:val="51D16AA8"/>
    <w:rsid w:val="52195651"/>
    <w:rsid w:val="52880F79"/>
    <w:rsid w:val="53193986"/>
    <w:rsid w:val="533E519B"/>
    <w:rsid w:val="53456529"/>
    <w:rsid w:val="537047AE"/>
    <w:rsid w:val="539D45B7"/>
    <w:rsid w:val="53AF1CD0"/>
    <w:rsid w:val="53F046E7"/>
    <w:rsid w:val="545C3B2A"/>
    <w:rsid w:val="548D63DA"/>
    <w:rsid w:val="54B04B2F"/>
    <w:rsid w:val="54F71AA5"/>
    <w:rsid w:val="552B4EC6"/>
    <w:rsid w:val="55654044"/>
    <w:rsid w:val="559B490A"/>
    <w:rsid w:val="55EF5DB0"/>
    <w:rsid w:val="561A5A4B"/>
    <w:rsid w:val="562A7E7A"/>
    <w:rsid w:val="566A460F"/>
    <w:rsid w:val="578D4767"/>
    <w:rsid w:val="57F4051E"/>
    <w:rsid w:val="586F3492"/>
    <w:rsid w:val="58714E83"/>
    <w:rsid w:val="58801DB1"/>
    <w:rsid w:val="5898359F"/>
    <w:rsid w:val="58BF28DA"/>
    <w:rsid w:val="596A1DE2"/>
    <w:rsid w:val="5A487009"/>
    <w:rsid w:val="5A642F0D"/>
    <w:rsid w:val="5AEE7591"/>
    <w:rsid w:val="5AF34ABD"/>
    <w:rsid w:val="5B803D64"/>
    <w:rsid w:val="5BE651E5"/>
    <w:rsid w:val="5C2A0B85"/>
    <w:rsid w:val="5C2A42EB"/>
    <w:rsid w:val="5CDA5F34"/>
    <w:rsid w:val="5D2111EA"/>
    <w:rsid w:val="5D774498"/>
    <w:rsid w:val="5DB21B95"/>
    <w:rsid w:val="5E053485"/>
    <w:rsid w:val="5E227B93"/>
    <w:rsid w:val="5E741F7F"/>
    <w:rsid w:val="5F4B778F"/>
    <w:rsid w:val="60091F28"/>
    <w:rsid w:val="608B3E73"/>
    <w:rsid w:val="60E90645"/>
    <w:rsid w:val="61161FD9"/>
    <w:rsid w:val="616839A1"/>
    <w:rsid w:val="616C7377"/>
    <w:rsid w:val="61E21B5A"/>
    <w:rsid w:val="62800DA6"/>
    <w:rsid w:val="63A13DD1"/>
    <w:rsid w:val="63BB7F6E"/>
    <w:rsid w:val="63CD67F3"/>
    <w:rsid w:val="64246661"/>
    <w:rsid w:val="64487C27"/>
    <w:rsid w:val="64572560"/>
    <w:rsid w:val="648C220A"/>
    <w:rsid w:val="659962B2"/>
    <w:rsid w:val="65F04A1A"/>
    <w:rsid w:val="66373335"/>
    <w:rsid w:val="665C44BC"/>
    <w:rsid w:val="665E3732"/>
    <w:rsid w:val="668D464A"/>
    <w:rsid w:val="66BB0B84"/>
    <w:rsid w:val="67395F4D"/>
    <w:rsid w:val="678F1183"/>
    <w:rsid w:val="6941710C"/>
    <w:rsid w:val="69992CD3"/>
    <w:rsid w:val="6A0E546F"/>
    <w:rsid w:val="6A162576"/>
    <w:rsid w:val="6A184540"/>
    <w:rsid w:val="6A521B12"/>
    <w:rsid w:val="6ABE3E35"/>
    <w:rsid w:val="6AFE3056"/>
    <w:rsid w:val="6B1E7494"/>
    <w:rsid w:val="6BA65274"/>
    <w:rsid w:val="6BB43DF4"/>
    <w:rsid w:val="6C290CC8"/>
    <w:rsid w:val="6C30627C"/>
    <w:rsid w:val="6C4938C8"/>
    <w:rsid w:val="6D636DEC"/>
    <w:rsid w:val="6E353F7C"/>
    <w:rsid w:val="6E66030C"/>
    <w:rsid w:val="6F677141"/>
    <w:rsid w:val="6FEA19EA"/>
    <w:rsid w:val="70187886"/>
    <w:rsid w:val="70E31A2D"/>
    <w:rsid w:val="710C022E"/>
    <w:rsid w:val="717C2E0B"/>
    <w:rsid w:val="7182256B"/>
    <w:rsid w:val="71903B2D"/>
    <w:rsid w:val="71B77D15"/>
    <w:rsid w:val="724D3473"/>
    <w:rsid w:val="72761025"/>
    <w:rsid w:val="727D5888"/>
    <w:rsid w:val="72F86CBC"/>
    <w:rsid w:val="73CB617F"/>
    <w:rsid w:val="74081181"/>
    <w:rsid w:val="741B1550"/>
    <w:rsid w:val="74324450"/>
    <w:rsid w:val="74512B28"/>
    <w:rsid w:val="74745854"/>
    <w:rsid w:val="74B56FE1"/>
    <w:rsid w:val="77774A8B"/>
    <w:rsid w:val="777D3C34"/>
    <w:rsid w:val="779A6A81"/>
    <w:rsid w:val="77B17ACF"/>
    <w:rsid w:val="77EB7047"/>
    <w:rsid w:val="78C1518B"/>
    <w:rsid w:val="79262AF5"/>
    <w:rsid w:val="7B2C681A"/>
    <w:rsid w:val="7B3E0BE6"/>
    <w:rsid w:val="7B672C31"/>
    <w:rsid w:val="7BB06386"/>
    <w:rsid w:val="7BDD2EF3"/>
    <w:rsid w:val="7BFC1292"/>
    <w:rsid w:val="7C413482"/>
    <w:rsid w:val="7D7D673C"/>
    <w:rsid w:val="7D8775BA"/>
    <w:rsid w:val="7DAC21CE"/>
    <w:rsid w:val="7DC223A1"/>
    <w:rsid w:val="7E3D2938"/>
    <w:rsid w:val="7EA242F7"/>
    <w:rsid w:val="7EEF54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12811</Words>
  <Characters>15526</Characters>
  <Lines>127</Lines>
  <Paragraphs>36</Paragraphs>
  <TotalTime>15</TotalTime>
  <ScaleCrop>false</ScaleCrop>
  <LinksUpToDate>false</LinksUpToDate>
  <CharactersWithSpaces>15887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2024-06-05T07:05:51Z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46ED276FE4EF4CE3A3626E9D681ADC56</vt:lpwstr>
  </property>
</Properties>
</file>