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bookmarkStart w:id="0" w:name="_GoBack"/>
      <w:bookmarkEnd w:id="0"/>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涞水县其中口乡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方正小标宋简体" w:hAnsi="方正小标宋简体" w:eastAsia="方正小标宋简体" w:cs="方正小标宋简体"/>
          <w:b w:val="0"/>
          <w:bCs/>
          <w:i w:val="0"/>
          <w:caps w:val="0"/>
          <w:color w:val="333333"/>
          <w:spacing w:val="0"/>
          <w:sz w:val="44"/>
          <w:szCs w:val="44"/>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2023年</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我乡把政务公开工作作为一项重要任务来抓并狠抓落实，政务公开工作实现了公开内容规范化、公开形式多样化、公开时间经常化，受到广大群众的普遍欢迎，主要体现在：一是政务公开、村务公开规模不断扩大；二是乡镇办事公开工作全面铺开；三是政务公开的内容不断丰富；四是政务公开形式不断多样化；五是政务公开制度不断完善。重点抓好以下内容的公开：</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主动公开情况。</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1.抓事权公开。</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一是公开政府的重要决策事项。将政府的经济和社会发展目标、规划及项目建设等重大问题通过政府网站、公开栏等进行公开。二是全面公开行政审批内容和权限。将行政审批项目，全部公开审批条件、程序、时限和标准，使行政审批行为公开透明。三是及时将与群众利益密切相关的事项，及时、主动、有效地向社会公开。如基础设施建设、“两免一补”工作情况等重大事项，及时通过公开栏、公示等形式向社会公开。</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2.抓财权公开。</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重点公开与群众利益密切相关的财务收支等内容。一是公开财政预决算情况。坚持财政预决算向人大报告，建设项目向社会公开招投标，行政事业性收费项目和标准对外公布，执收执罚实行“两分离”。二是公开政府采购。严格按照规定实行政府采购。三是公开财务。乡镇和村级财务全部实行了公开。</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3.抓人事权公开。</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通过全面实行干部任前公示，大力推进干部选拔任用的公开化。同时，在涉及机构人员编制、考核奖惩以及其他有关“人事权”方面的事项，也都实行了公开。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（二）依申请公开情况。严格执行国家和省、市、县信息申请公开有关规定。2023年，我乡未发生依申请公开情况，全年没有发生因政府信息公开而被提起的行政复议、行政诉讼案件。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（三）政府信息管理情况。</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1.切实加强领导，认真落实责任。</w:t>
      </w:r>
      <w:r>
        <w:rPr>
          <w:rFonts w:hint="eastAsia" w:ascii="仿宋_GB2312" w:hAnsi="仿宋_GB2312" w:eastAsia="仿宋_GB2312" w:cs="仿宋_GB2312"/>
          <w:color w:val="333333"/>
          <w:sz w:val="32"/>
          <w:szCs w:val="32"/>
          <w:shd w:val="clear" w:color="auto" w:fill="FFFFFF"/>
          <w:lang w:val="en-US" w:eastAsia="zh-CN"/>
        </w:rPr>
        <w:t>政务公开工作政策性强，影响大，涉及的部门多，公开的内容广。为加强对政务公开工作的领导，我乡、各科室及所辖行政村也相应成立了领导小组，以加强对政务公开工作的领导。同时，我乡坚持把这项工作当为重要工作来抓，按主要领导亲自抓、分管领导具体抓这一原则，切实抓好这一工作。</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2.搞好组织协调，加强科室之间的配合。</w:t>
      </w:r>
      <w:r>
        <w:rPr>
          <w:rFonts w:hint="eastAsia" w:ascii="仿宋_GB2312" w:hAnsi="仿宋_GB2312" w:eastAsia="仿宋_GB2312" w:cs="仿宋_GB2312"/>
          <w:color w:val="333333"/>
          <w:sz w:val="32"/>
          <w:szCs w:val="32"/>
          <w:shd w:val="clear" w:color="auto" w:fill="FFFFFF"/>
          <w:lang w:val="en-US" w:eastAsia="zh-CN"/>
        </w:rPr>
        <w:t>我乡的政务公开工作坚持在乡政务公开工作领导小组的统一领导下进行，由领导小组办公室统一做好整体部署、综合协调、督促检查、组织考核等工作。同时，明确和强化各部门的职责，加强科室间的协作，共同抓好政务公开工作的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（四）政府信息公开平台建设情况。</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经过努力，形成了以公开栏为主的政务公开形式，使政务公开的内容、形式、管理和程序更加规范化，公开的时间更加经常化，达到了预期目标，取得了较好的成效。1.促进了招商引资和项目建设的发展。以《中华人民共和国行政许可法》的实施为契机，认真推行行政审批项目改革，使行政审批项目由原来的个减少到个。同时，结合机关效能建设活动，大力转变机关作风，提高行政效率和服务水平，使我乡的投资软环境进一步得到优化。2.促进了农村基层民主的发展，推动了农村经济的新发展。随着村务公开的经常化和规范化，村民参与基层管理和民主建设积极性更高，民主程度大大提高。一是干部群众的民主意识得到明显增强。二是村务办理的透明程度得到明显提高。三是村党员干部廉洁自律意识进一步增强。四是干群关系进一步密切，乡风民风更趋和谐。3.促进了构建和谐社会能力的提高，社会稳定工作取得明显成效。同时构建了庞大的群防群治治安防范网络，社会整体防范能力明显提高。实现了“大事不出乡，小事不出村”的目标，确保了社会稳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（五）监督保障情况。</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加强监督，确保工作落实到位。对不按政务公开制度办、“暗箱操作”或搞假公开，只公开一般事项而不公开重点事项和关键环节，只公开不承诺、只承诺不践诺、敷衍应付等违规违纪行为，坚决依法依纪追责。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二、主动公开政府信息情况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w:t>
            </w:r>
            <w:r>
              <w:rPr>
                <w:rFonts w:hint="eastAsia" w:ascii="宋体" w:hAnsi="宋体" w:eastAsia="宋体" w:cs="宋体"/>
                <w:kern w:val="0"/>
                <w:sz w:val="24"/>
                <w:szCs w:val="24"/>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现行有效件</w:t>
            </w:r>
            <w:r>
              <w:rPr>
                <w:rFonts w:hint="eastAsia" w:ascii="宋体" w:hAnsi="宋体" w:eastAsia="宋体" w:cs="宋体"/>
                <w:kern w:val="0"/>
                <w:sz w:val="24"/>
                <w:szCs w:val="24"/>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cs="黑体"/>
          <w:b/>
          <w:i w:val="0"/>
          <w:caps w:val="0"/>
          <w:color w:val="333333"/>
          <w:spacing w:val="0"/>
          <w:sz w:val="32"/>
          <w:szCs w:val="32"/>
          <w:shd w:val="clear" w:color="auto"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9"/>
        <w:gridCol w:w="3172"/>
        <w:gridCol w:w="694"/>
        <w:gridCol w:w="694"/>
        <w:gridCol w:w="694"/>
        <w:gridCol w:w="694"/>
        <w:gridCol w:w="694"/>
        <w:gridCol w:w="694"/>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321" w:firstLineChars="1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楷体" w:hAnsi="楷体" w:eastAsia="楷体" w:cs="楷体"/>
          <w:b/>
          <w:bCs/>
          <w:i w:val="0"/>
          <w:caps w:val="0"/>
          <w:color w:val="333333"/>
          <w:spacing w:val="0"/>
          <w:sz w:val="32"/>
          <w:szCs w:val="32"/>
          <w:shd w:val="clear" w:color="auto" w:fill="FFFFFF"/>
          <w:lang w:eastAsia="zh-CN"/>
        </w:rPr>
      </w:pPr>
      <w:r>
        <w:rPr>
          <w:rFonts w:hint="eastAsia" w:ascii="楷体" w:hAnsi="楷体" w:eastAsia="楷体" w:cs="楷体"/>
          <w:b/>
          <w:bCs/>
          <w:i w:val="0"/>
          <w:caps w:val="0"/>
          <w:color w:val="333333"/>
          <w:spacing w:val="0"/>
          <w:sz w:val="32"/>
          <w:szCs w:val="32"/>
          <w:shd w:val="clear" w:color="auto" w:fill="FFFFFF"/>
          <w:lang w:eastAsia="zh-CN"/>
        </w:rPr>
        <w:t>（一）主要问题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1.个别人员对政务公开工作的重要性、紧迫性认识不足，思想上没有引起足够重视，工作上没有真正摆正位置，缺乏主动性和积极性。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2.个别村监督落实不到位，如一些政务制度虽然公开了，但仍存在讲在嘴上，写在纸上，贴在墙上，还没有真正落到实处。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3.所站公开的重点不突出，没有结合自己的工作实际进行公开，存在个别照搬照抄上级文件的条条框框，没有公开具体内容的情况。有的对重点部分、重点环节避重就轻，对群众反映强烈的敏感问题和关键部位没有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楷体" w:hAnsi="楷体" w:eastAsia="楷体" w:cs="楷体"/>
          <w:b/>
          <w:bCs/>
          <w:i w:val="0"/>
          <w:caps w:val="0"/>
          <w:color w:val="333333"/>
          <w:spacing w:val="0"/>
          <w:sz w:val="32"/>
          <w:szCs w:val="32"/>
          <w:shd w:val="clear" w:color="auto" w:fill="FFFFFF"/>
          <w:lang w:eastAsia="zh-CN"/>
        </w:rPr>
      </w:pPr>
      <w:r>
        <w:rPr>
          <w:rFonts w:hint="eastAsia" w:ascii="楷体" w:hAnsi="楷体" w:eastAsia="楷体" w:cs="楷体"/>
          <w:b/>
          <w:bCs/>
          <w:i w:val="0"/>
          <w:caps w:val="0"/>
          <w:color w:val="333333"/>
          <w:spacing w:val="0"/>
          <w:sz w:val="32"/>
          <w:szCs w:val="32"/>
          <w:shd w:val="clear" w:color="auto" w:fill="FFFFFF"/>
          <w:lang w:eastAsia="zh-CN"/>
        </w:rPr>
        <w:t>(二)改进情况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1.进一步提高对政务公开工作的认识。</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切实提高对做好政务公开工作的认识，把它作为加强廉政建设的一项重要措施、作为营造经济发展良好环境的大事来抓紧抓好。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2.进一步结合实际，提高公开实效。</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进一步紧紧围绕本单位行政职责实施政务公开，真正立足于服务群众，立足于接受群众监督，立足于解决问题，在办实事、见实效上下功夫。</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3.提高政务公开面，拓宽政务公开宣传渠道。</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认真解决政务公开工作中的死角，真正做到全面、彻底的公开。运用计算机和网络技术，不断拓宽政务公开宣传渠道。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4.抓好各类信息公开的规范运作。</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一是抓好乡政府决策信息公开的规范运作，完善社会各界监督渠道。二是对由乡政府部门管理的基础设施建设、技术改造项目、科技资源、人才资源等，事先要公开资源信息的内容，事中要公开分配使用的原则和办法，事后要公开最终结果，实现全过程的公开运作。三是抓好乡政府各科室承诺践诺公示的规范运作，发挥示范作用。同时，充分利用公开渠道，把各科室的机构设置、工作职责、办事程序等内容全部公开，方便群众监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5.进一步规范各项公开制度。</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要下大力气建立健全各项公开制度，努力实现政务公开的规范运作。一是进一步完善政务公开工作的责任制度。进一步强化责任追究，层层落实责任。二是继续完善政务公开的审议制度。三是建立健全企业层面、社会团体层面、普通群众层面对政府、部门、派驻站所政务公开工作的监督组织，完善社会监督和评价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6.建立和完善运行机制。</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进一步建立和完善政务公开的运行机制，力争做到“六有”，即：有负责领导和工作机构，有重点部门和重点内容，有公开形式和公开载体，有公开承诺和监督办法，有考核指标和奖励标准，有追究办法和处罚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六、其他需要报告的事项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认真贯彻执行国务院办公厅《政府信息公开信息处理费管理办法》和《关于政府信息公开处理费管理有关事项的通知》。2023年，我乡没有产生信息公开处理费。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p>
    <w:p/>
    <w:sectPr>
      <w:pgSz w:w="11906" w:h="16838"/>
      <w:pgMar w:top="1701" w:right="1474" w:bottom="1701"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194AD3-1A3A-48AC-86AF-057174A2F2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34EEECF-E28A-42DA-87EA-8DAF61654055}"/>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3" w:fontKey="{8072290A-4A8E-4525-BFBA-3C965FC62035}"/>
  </w:font>
  <w:font w:name="仿宋_GB2312">
    <w:panose1 w:val="02010609030101010101"/>
    <w:charset w:val="86"/>
    <w:family w:val="modern"/>
    <w:pitch w:val="default"/>
    <w:sig w:usb0="00000001" w:usb1="080E0000" w:usb2="00000000" w:usb3="00000000" w:csb0="00040000" w:csb1="00000000"/>
    <w:embedRegular r:id="rId4" w:fontKey="{FA4307B0-0E27-41E8-93B3-8C855C013C48}"/>
  </w:font>
  <w:font w:name="楷体">
    <w:panose1 w:val="02010609060101010101"/>
    <w:charset w:val="86"/>
    <w:family w:val="auto"/>
    <w:pitch w:val="default"/>
    <w:sig w:usb0="800002BF" w:usb1="38CF7CFA" w:usb2="00000016" w:usb3="00000000" w:csb0="00040001" w:csb1="00000000"/>
    <w:embedRegular r:id="rId5" w:fontKey="{559B9DF0-A564-4A1B-8EF3-45276A6CDB3E}"/>
  </w:font>
  <w:font w:name="仿宋">
    <w:panose1 w:val="02010609060101010101"/>
    <w:charset w:val="86"/>
    <w:family w:val="modern"/>
    <w:pitch w:val="default"/>
    <w:sig w:usb0="800002BF" w:usb1="38CF7CFA" w:usb2="00000016" w:usb3="00000000" w:csb0="00040001" w:csb1="00000000"/>
    <w:embedRegular r:id="rId6" w:fontKey="{A5DDDEA5-6C77-4248-A0A6-33A94B37C79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2EDE6"/>
    <w:multiLevelType w:val="singleLevel"/>
    <w:tmpl w:val="12A2ED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482C2803"/>
    <w:rsid w:val="07CF0EAF"/>
    <w:rsid w:val="0A734DED"/>
    <w:rsid w:val="15CA4090"/>
    <w:rsid w:val="22707814"/>
    <w:rsid w:val="240C069F"/>
    <w:rsid w:val="482C2803"/>
    <w:rsid w:val="4F065865"/>
    <w:rsid w:val="559A6B33"/>
    <w:rsid w:val="5A96367E"/>
    <w:rsid w:val="5E122D90"/>
    <w:rsid w:val="6BF65658"/>
    <w:rsid w:val="7B5C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toc 2"/>
    <w:basedOn w:val="1"/>
    <w:next w:val="1"/>
    <w:autoRedefine/>
    <w:unhideWhenUsed/>
    <w:qFormat/>
    <w:uiPriority w:val="39"/>
    <w:pPr>
      <w:ind w:left="420" w:leftChars="200"/>
    </w:pPr>
    <w:rPr>
      <w:rFonts w:ascii="等线" w:hAnsi="等线" w:eastAsia="等线" w:cs="Times New Roman"/>
      <w:szCs w:val="22"/>
    </w:rPr>
  </w:style>
  <w:style w:type="paragraph" w:styleId="4">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3405</Words>
  <Characters>3451</Characters>
  <Lines>0</Lines>
  <Paragraphs>0</Paragraphs>
  <TotalTime>6</TotalTime>
  <ScaleCrop>false</ScaleCrop>
  <LinksUpToDate>false</LinksUpToDate>
  <CharactersWithSpaces>3634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2024-01-29T09:18:00Z</dcterms:created>
  <dc:creator>小刀儿</dc:creator>
  <cp:lastModifiedBy>八爪小鱼</cp:lastModifiedBy>
  <dcterms:modified xsi:type="dcterms:W3CDTF">2024-06-05T02:34:45Z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A584A02EDD3C481289627551C41E7298_13</vt:lpwstr>
  </property>
</Properties>
</file>