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40" w:name="_GoBack"/>
      <w:bookmarkEnd w:id="40"/>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涞水县融媒体中心（涞水县广播电视台）</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12</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eastAsiaTheme="minorEastAsia"/>
          <w:lang w:eastAsia="zh-CN"/>
        </w:rPr>
        <w:t>6</w:t>
      </w:r>
      <w:r>
        <w:rPr>
          <w:rFonts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eastAsiaTheme="minorEastAsia"/>
          <w:lang w:eastAsia="zh-CN"/>
        </w:rPr>
        <w:t>17</w:t>
      </w:r>
      <w:r>
        <w:rPr>
          <w:rFonts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t>20</w:t>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t>23</w:t>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23</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25</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t>5</w:t>
      </w:r>
      <w:r>
        <w:rPr>
          <w:rFonts w:hint="eastAsia"/>
          <w:lang w:val="en-US" w:eastAsia="zh-CN"/>
        </w:rPr>
        <w:t>9</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6</w:t>
      </w:r>
      <w:r>
        <w:fldChar w:fldCharType="end"/>
      </w:r>
      <w:r>
        <w:rPr>
          <w:rFonts w:hint="eastAsia"/>
          <w:lang w:val="en-US" w:eastAsia="zh-CN"/>
        </w:rPr>
        <w:t>1</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rPr>
                <w:rFonts w:hint="default" w:eastAsia="方正书宋_GBK"/>
                <w:lang w:val="en-US" w:eastAsia="zh-CN"/>
              </w:rPr>
            </w:pPr>
            <w:r>
              <w:rPr>
                <w:rFonts w:hint="eastAsia"/>
                <w:lang w:val="en-US" w:eastAsia="zh-CN"/>
              </w:rPr>
              <w:t>793.79</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rFonts w:hint="eastAsia"/>
                <w:lang w:val="en-US" w:eastAsia="zh-CN"/>
              </w:rPr>
              <w:t>4.00</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rFonts w:hint="default"/>
                <w:lang w:val="en-US" w:eastAsia="zh-CN"/>
              </w:rPr>
            </w:pPr>
            <w:r>
              <w:rPr>
                <w:rFonts w:hint="eastAsia"/>
                <w:lang w:val="en-US" w:eastAsia="zh-CN"/>
              </w:rPr>
              <w:t>775.42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eastAsia="方正书宋_GBK"/>
                <w:lang w:val="en-US" w:eastAsia="zh-CN"/>
              </w:rPr>
            </w:pPr>
            <w:r>
              <w:rPr>
                <w:rFonts w:hint="eastAsia"/>
                <w:lang w:val="en-US" w:eastAsia="zh-CN"/>
              </w:rPr>
              <w:t>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eastAsia="方正书宋_GBK"/>
                <w:lang w:val="en-US" w:eastAsia="zh-CN"/>
              </w:rPr>
            </w:pPr>
            <w:r>
              <w:rPr>
                <w:rFonts w:hint="eastAsia"/>
                <w:lang w:val="en-US" w:eastAsia="zh-CN"/>
              </w:rPr>
              <w:t>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r>
              <w:rPr>
                <w:rFonts w:hint="eastAsia"/>
                <w:lang w:val="en-US" w:eastAsia="zh-CN"/>
              </w:rPr>
              <w:t>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rFonts w:hint="default" w:eastAsia="方正书宋_GBK"/>
                <w:b/>
                <w:lang w:val="en-US" w:eastAsia="zh-CN"/>
              </w:rPr>
            </w:pPr>
            <w:r>
              <w:rPr>
                <w:rFonts w:hint="eastAsia"/>
                <w:b/>
                <w:lang w:val="en-US" w:eastAsia="zh-CN"/>
              </w:rPr>
              <w:t>797.79</w:t>
            </w:r>
          </w:p>
        </w:tc>
        <w:tc>
          <w:tcPr>
            <w:tcW w:w="4535" w:type="dxa"/>
            <w:vAlign w:val="center"/>
          </w:tcPr>
          <w:p>
            <w:pPr>
              <w:pStyle w:val="18"/>
              <w:jc w:val="center"/>
            </w:pPr>
            <w:r>
              <w:rPr>
                <w:b/>
              </w:rPr>
              <w:t>本年支出合计</w:t>
            </w:r>
          </w:p>
        </w:tc>
        <w:tc>
          <w:tcPr>
            <w:tcW w:w="2126" w:type="dxa"/>
            <w:vAlign w:val="center"/>
          </w:tcPr>
          <w:p>
            <w:pPr>
              <w:pStyle w:val="18"/>
              <w:rPr>
                <w:rFonts w:hint="default" w:eastAsia="方正书宋_GBK"/>
                <w:b/>
                <w:lang w:val="en-US" w:eastAsia="zh-CN"/>
              </w:rPr>
            </w:pPr>
            <w:r>
              <w:rPr>
                <w:rFonts w:hint="eastAsia"/>
                <w:b/>
                <w:lang w:val="en-US" w:eastAsia="zh-CN"/>
              </w:rPr>
              <w:t>875.80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rFonts w:hint="default" w:eastAsia="方正书宋_GBK"/>
                <w:b/>
                <w:lang w:val="en-US" w:eastAsia="zh-CN"/>
              </w:rPr>
            </w:pPr>
            <w:r>
              <w:rPr>
                <w:rFonts w:hint="eastAsia"/>
                <w:b/>
                <w:lang w:val="en-US" w:eastAsia="zh-CN"/>
              </w:rPr>
              <w:t>875.80</w:t>
            </w:r>
          </w:p>
        </w:tc>
        <w:tc>
          <w:tcPr>
            <w:tcW w:w="4535" w:type="dxa"/>
            <w:vAlign w:val="center"/>
          </w:tcPr>
          <w:p>
            <w:pPr>
              <w:pStyle w:val="18"/>
              <w:jc w:val="center"/>
              <w:rPr>
                <w:b/>
              </w:rPr>
            </w:pPr>
            <w:r>
              <w:rPr>
                <w:b/>
              </w:rPr>
              <w:t>支出总计</w:t>
            </w:r>
          </w:p>
        </w:tc>
        <w:tc>
          <w:tcPr>
            <w:tcW w:w="2126" w:type="dxa"/>
            <w:vAlign w:val="center"/>
          </w:tcPr>
          <w:p>
            <w:pPr>
              <w:pStyle w:val="18"/>
              <w:rPr>
                <w:rFonts w:hint="default" w:eastAsia="方正书宋_GBK"/>
                <w:b/>
                <w:lang w:val="en-US" w:eastAsia="zh-CN"/>
              </w:rPr>
            </w:pPr>
            <w:r>
              <w:rPr>
                <w:rFonts w:hint="eastAsia"/>
                <w:b/>
                <w:lang w:val="en-US" w:eastAsia="zh-CN"/>
              </w:rPr>
              <w:t>875.80</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rPr>
                <w:rFonts w:hint="default" w:eastAsia="方正书宋_GBK"/>
                <w:lang w:val="en-US" w:eastAsia="zh-CN"/>
              </w:rPr>
            </w:pPr>
            <w:r>
              <w:rPr>
                <w:rFonts w:hint="eastAsia"/>
                <w:lang w:val="en-US" w:eastAsia="zh-CN"/>
              </w:rPr>
              <w:t>875.80</w:t>
            </w:r>
          </w:p>
        </w:tc>
        <w:tc>
          <w:tcPr>
            <w:tcW w:w="1134" w:type="dxa"/>
            <w:vAlign w:val="center"/>
          </w:tcPr>
          <w:p>
            <w:pPr>
              <w:pStyle w:val="22"/>
            </w:pPr>
            <w:r>
              <w:rPr>
                <w:rFonts w:hint="eastAsia"/>
                <w:lang w:val="en-US" w:eastAsia="zh-CN"/>
              </w:rPr>
              <w:t>797.79</w:t>
            </w:r>
          </w:p>
        </w:tc>
        <w:tc>
          <w:tcPr>
            <w:tcW w:w="1134" w:type="dxa"/>
            <w:vAlign w:val="center"/>
          </w:tcPr>
          <w:p>
            <w:pPr>
              <w:pStyle w:val="22"/>
            </w:pPr>
            <w:r>
              <w:rPr>
                <w:rFonts w:hint="eastAsia"/>
                <w:lang w:val="en-US" w:eastAsia="zh-CN"/>
              </w:rPr>
              <w:t>797.79</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rPr>
                <w:rFonts w:hint="default" w:ascii="方正书宋_GBK" w:hAnsi="方正书宋_GBK" w:eastAsia="方正书宋_GBK" w:cs="方正书宋_GBK"/>
                <w:b/>
                <w:sz w:val="21"/>
                <w:szCs w:val="24"/>
                <w:lang w:val="en-US" w:eastAsia="zh-CN" w:bidi="ar-SA"/>
              </w:rPr>
            </w:pPr>
            <w:r>
              <w:rPr>
                <w:rFonts w:hint="eastAsia"/>
                <w:lang w:val="en-US" w:eastAsia="zh-CN"/>
              </w:rPr>
              <w:t>78.08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775.42</w:t>
            </w:r>
          </w:p>
        </w:tc>
        <w:tc>
          <w:tcPr>
            <w:tcW w:w="1134" w:type="dxa"/>
            <w:vAlign w:val="center"/>
          </w:tcPr>
          <w:p>
            <w:pPr>
              <w:pStyle w:val="18"/>
            </w:pPr>
            <w:r>
              <w:rPr>
                <w:rFonts w:hint="eastAsia"/>
                <w:lang w:val="en-US" w:eastAsia="zh-CN"/>
              </w:rPr>
              <w:t>774.41</w:t>
            </w:r>
          </w:p>
        </w:tc>
        <w:tc>
          <w:tcPr>
            <w:tcW w:w="1134" w:type="dxa"/>
            <w:vAlign w:val="center"/>
          </w:tcPr>
          <w:p>
            <w:pPr>
              <w:pStyle w:val="18"/>
              <w:rPr>
                <w:rFonts w:hint="default"/>
                <w:lang w:val="en-US"/>
              </w:rPr>
            </w:pPr>
            <w:r>
              <w:rPr>
                <w:rFonts w:hint="eastAsia"/>
                <w:lang w:val="en-US" w:eastAsia="zh-CN"/>
              </w:rPr>
              <w:t>774.41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rPr>
                <w:rFonts w:hint="eastAsia"/>
              </w:rPr>
              <w:t>20707</w:t>
            </w:r>
          </w:p>
        </w:tc>
        <w:tc>
          <w:tcPr>
            <w:tcW w:w="1502" w:type="dxa"/>
            <w:vAlign w:val="center"/>
          </w:tcPr>
          <w:p>
            <w:pPr>
              <w:pStyle w:val="19"/>
              <w:jc w:val="center"/>
            </w:pPr>
            <w:r>
              <w:rPr>
                <w:rFonts w:hint="eastAsia"/>
              </w:rPr>
              <w:t>国家电影事业发展专项资金安排的支出</w:t>
            </w:r>
          </w:p>
        </w:tc>
        <w:tc>
          <w:tcPr>
            <w:tcW w:w="1134" w:type="dxa"/>
            <w:vAlign w:val="center"/>
          </w:tcPr>
          <w:p>
            <w:pPr>
              <w:pStyle w:val="18"/>
              <w:rPr>
                <w:rFonts w:hint="default"/>
                <w:lang w:val="en-US"/>
              </w:rPr>
            </w:pPr>
            <w:r>
              <w:rPr>
                <w:rFonts w:hint="eastAsia"/>
                <w:lang w:val="en-US" w:eastAsia="zh-CN"/>
              </w:rPr>
              <w:t>4.00</w:t>
            </w:r>
          </w:p>
        </w:tc>
        <w:tc>
          <w:tcPr>
            <w:tcW w:w="1134" w:type="dxa"/>
            <w:vAlign w:val="center"/>
          </w:tcPr>
          <w:p>
            <w:pPr>
              <w:pStyle w:val="18"/>
              <w:rPr>
                <w:rFonts w:hint="default"/>
                <w:lang w:val="en-US"/>
              </w:rPr>
            </w:pPr>
            <w:r>
              <w:rPr>
                <w:rFonts w:hint="eastAsia"/>
                <w:lang w:val="en-US" w:eastAsia="zh-CN"/>
              </w:rPr>
              <w:t>4.00</w:t>
            </w:r>
          </w:p>
        </w:tc>
        <w:tc>
          <w:tcPr>
            <w:tcW w:w="1134" w:type="dxa"/>
            <w:vAlign w:val="center"/>
          </w:tcPr>
          <w:p>
            <w:pPr>
              <w:pStyle w:val="18"/>
            </w:pPr>
            <w:r>
              <w:rPr>
                <w:rFonts w:hint="eastAsia"/>
                <w:lang w:val="en-US" w:eastAsia="zh-CN"/>
              </w:rPr>
              <w:t>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rPr>
                <w:rFonts w:hint="eastAsia"/>
                <w:lang w:val="en-US" w:eastAsia="zh-CN"/>
              </w:rPr>
              <w:t>2070701</w:t>
            </w:r>
          </w:p>
        </w:tc>
        <w:tc>
          <w:tcPr>
            <w:tcW w:w="1502" w:type="dxa"/>
            <w:vAlign w:val="center"/>
          </w:tcPr>
          <w:p>
            <w:pPr>
              <w:pStyle w:val="19"/>
              <w:tabs>
                <w:tab w:val="left" w:pos="537"/>
              </w:tabs>
              <w:jc w:val="left"/>
            </w:pPr>
            <w:r>
              <w:rPr>
                <w:rFonts w:hint="eastAsia"/>
                <w:lang w:eastAsia="zh-CN"/>
              </w:rPr>
              <w:t>资助国产影片放映</w:t>
            </w:r>
          </w:p>
        </w:tc>
        <w:tc>
          <w:tcPr>
            <w:tcW w:w="1134" w:type="dxa"/>
            <w:vAlign w:val="center"/>
          </w:tcPr>
          <w:p>
            <w:pPr>
              <w:pStyle w:val="18"/>
              <w:rPr>
                <w:rFonts w:hint="default" w:eastAsia="方正书宋_GBK"/>
                <w:lang w:val="en-US" w:eastAsia="zh-CN"/>
              </w:rPr>
            </w:pPr>
            <w:r>
              <w:rPr>
                <w:rFonts w:hint="eastAsia"/>
                <w:lang w:val="en-US" w:eastAsia="zh-CN"/>
              </w:rPr>
              <w:t>4.00</w:t>
            </w:r>
          </w:p>
        </w:tc>
        <w:tc>
          <w:tcPr>
            <w:tcW w:w="1134" w:type="dxa"/>
            <w:vAlign w:val="center"/>
          </w:tcPr>
          <w:p>
            <w:pPr>
              <w:pStyle w:val="18"/>
            </w:pPr>
            <w:r>
              <w:rPr>
                <w:rFonts w:hint="eastAsia"/>
                <w:lang w:val="en-US" w:eastAsia="zh-CN"/>
              </w:rPr>
              <w:t>4.00</w:t>
            </w:r>
          </w:p>
        </w:tc>
        <w:tc>
          <w:tcPr>
            <w:tcW w:w="1134" w:type="dxa"/>
            <w:vAlign w:val="center"/>
          </w:tcPr>
          <w:p>
            <w:pPr>
              <w:pStyle w:val="18"/>
            </w:pPr>
            <w:r>
              <w:rPr>
                <w:rFonts w:hint="eastAsia"/>
                <w:lang w:val="en-US" w:eastAsia="zh-CN"/>
              </w:rPr>
              <w:t>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5</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rPr>
                <w:rFonts w:hint="default" w:eastAsia="方正书宋_GBK"/>
                <w:lang w:val="en-US" w:eastAsia="zh-CN"/>
              </w:rPr>
            </w:pPr>
            <w:r>
              <w:rPr>
                <w:rFonts w:hint="eastAsia"/>
                <w:lang w:val="en-US" w:eastAsia="zh-CN"/>
              </w:rPr>
              <w:t>644.85</w:t>
            </w:r>
          </w:p>
        </w:tc>
        <w:tc>
          <w:tcPr>
            <w:tcW w:w="1134" w:type="dxa"/>
            <w:vAlign w:val="center"/>
          </w:tcPr>
          <w:p>
            <w:pPr>
              <w:pStyle w:val="18"/>
              <w:rPr>
                <w:rFonts w:hint="default"/>
                <w:lang w:val="en-US"/>
              </w:rPr>
            </w:pPr>
            <w:r>
              <w:rPr>
                <w:rFonts w:hint="eastAsia"/>
                <w:lang w:val="en-US" w:eastAsia="zh-CN"/>
              </w:rPr>
              <w:t>644.85</w:t>
            </w:r>
          </w:p>
        </w:tc>
        <w:tc>
          <w:tcPr>
            <w:tcW w:w="1134" w:type="dxa"/>
            <w:vAlign w:val="center"/>
          </w:tcPr>
          <w:p>
            <w:pPr>
              <w:pStyle w:val="18"/>
            </w:pPr>
            <w:r>
              <w:rPr>
                <w:rFonts w:hint="eastAsia"/>
                <w:lang w:val="en-US" w:eastAsia="zh-CN"/>
              </w:rPr>
              <w:t>644.85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6</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rPr>
                <w:rFonts w:hint="default" w:eastAsia="方正书宋_GBK"/>
                <w:lang w:val="en-US" w:eastAsia="zh-CN"/>
              </w:rPr>
            </w:pPr>
            <w:r>
              <w:rPr>
                <w:rFonts w:hint="eastAsia"/>
                <w:lang w:val="en-US" w:eastAsia="zh-CN"/>
              </w:rPr>
              <w:t>435.97</w:t>
            </w:r>
          </w:p>
        </w:tc>
        <w:tc>
          <w:tcPr>
            <w:tcW w:w="1134" w:type="dxa"/>
            <w:vAlign w:val="center"/>
          </w:tcPr>
          <w:p>
            <w:pPr>
              <w:pStyle w:val="18"/>
            </w:pPr>
            <w:r>
              <w:rPr>
                <w:rFonts w:hint="eastAsia"/>
                <w:lang w:val="en-US" w:eastAsia="zh-CN"/>
              </w:rPr>
              <w:t>435.97</w:t>
            </w:r>
          </w:p>
        </w:tc>
        <w:tc>
          <w:tcPr>
            <w:tcW w:w="1134" w:type="dxa"/>
            <w:vAlign w:val="center"/>
          </w:tcPr>
          <w:p>
            <w:pPr>
              <w:pStyle w:val="18"/>
            </w:pPr>
            <w:r>
              <w:rPr>
                <w:rFonts w:hint="eastAsia"/>
                <w:lang w:val="en-US" w:eastAsia="zh-CN"/>
              </w:rPr>
              <w:t>435.97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7</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rPr>
                <w:rFonts w:hint="default" w:eastAsia="方正书宋_GBK"/>
                <w:lang w:val="en-US" w:eastAsia="zh-CN"/>
              </w:rPr>
            </w:pPr>
            <w:r>
              <w:rPr>
                <w:rFonts w:hint="eastAsia"/>
                <w:lang w:val="en-US" w:eastAsia="zh-CN"/>
              </w:rPr>
              <w:t>208.88</w:t>
            </w:r>
          </w:p>
        </w:tc>
        <w:tc>
          <w:tcPr>
            <w:tcW w:w="1134" w:type="dxa"/>
            <w:vAlign w:val="center"/>
          </w:tcPr>
          <w:p>
            <w:pPr>
              <w:pStyle w:val="18"/>
            </w:pPr>
            <w:r>
              <w:rPr>
                <w:rFonts w:hint="eastAsia"/>
                <w:lang w:val="en-US" w:eastAsia="zh-CN"/>
              </w:rPr>
              <w:t>208.88</w:t>
            </w:r>
          </w:p>
        </w:tc>
        <w:tc>
          <w:tcPr>
            <w:tcW w:w="1134" w:type="dxa"/>
            <w:vAlign w:val="center"/>
          </w:tcPr>
          <w:p>
            <w:pPr>
              <w:pStyle w:val="18"/>
            </w:pPr>
            <w:r>
              <w:rPr>
                <w:rFonts w:hint="eastAsia"/>
                <w:lang w:val="en-US" w:eastAsia="zh-CN"/>
              </w:rPr>
              <w:t>208.88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8</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126.58</w:t>
            </w:r>
          </w:p>
        </w:tc>
        <w:tc>
          <w:tcPr>
            <w:tcW w:w="1134" w:type="dxa"/>
            <w:vAlign w:val="center"/>
          </w:tcPr>
          <w:p>
            <w:pPr>
              <w:pStyle w:val="18"/>
            </w:pPr>
            <w:r>
              <w:rPr>
                <w:rFonts w:hint="eastAsia"/>
                <w:lang w:val="en-US" w:eastAsia="zh-CN"/>
              </w:rPr>
              <w:t>125.56</w:t>
            </w:r>
          </w:p>
        </w:tc>
        <w:tc>
          <w:tcPr>
            <w:tcW w:w="1134" w:type="dxa"/>
            <w:vAlign w:val="center"/>
          </w:tcPr>
          <w:p>
            <w:pPr>
              <w:pStyle w:val="18"/>
            </w:pPr>
            <w:r>
              <w:rPr>
                <w:rFonts w:hint="eastAsia"/>
                <w:lang w:val="en-US" w:eastAsia="zh-CN"/>
              </w:rPr>
              <w:t>125.56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9</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126.58</w:t>
            </w:r>
          </w:p>
        </w:tc>
        <w:tc>
          <w:tcPr>
            <w:tcW w:w="1134" w:type="dxa"/>
            <w:vAlign w:val="center"/>
          </w:tcPr>
          <w:p>
            <w:pPr>
              <w:pStyle w:val="18"/>
              <w:rPr>
                <w:rFonts w:hint="default"/>
                <w:lang w:val="en-US"/>
              </w:rPr>
            </w:pPr>
            <w:r>
              <w:rPr>
                <w:rFonts w:hint="eastAsia"/>
                <w:lang w:val="en-US" w:eastAsia="zh-CN"/>
              </w:rPr>
              <w:t>125.56</w:t>
            </w:r>
          </w:p>
        </w:tc>
        <w:tc>
          <w:tcPr>
            <w:tcW w:w="1134" w:type="dxa"/>
            <w:vAlign w:val="center"/>
          </w:tcPr>
          <w:p>
            <w:pPr>
              <w:pStyle w:val="18"/>
            </w:pPr>
            <w:r>
              <w:rPr>
                <w:rFonts w:hint="eastAsia"/>
                <w:lang w:val="en-US" w:eastAsia="zh-CN"/>
              </w:rPr>
              <w:t>125.56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737" w:type="dxa"/>
            <w:vAlign w:val="center"/>
          </w:tcPr>
          <w:p>
            <w:pPr>
              <w:pStyle w:val="20"/>
              <w:rPr>
                <w:rFonts w:hint="default" w:eastAsia="方正书宋_GBK"/>
                <w:lang w:val="en-US" w:eastAsia="zh-CN"/>
              </w:rPr>
            </w:pPr>
            <w:r>
              <w:rPr>
                <w:rFonts w:hint="eastAsia"/>
                <w:lang w:val="en-US" w:eastAsia="zh-CN"/>
              </w:rPr>
              <w:t>10</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rPr>
                <w:rFonts w:hint="default" w:eastAsia="方正书宋_GBK"/>
                <w:lang w:val="en-US" w:eastAsia="zh-CN"/>
              </w:rPr>
            </w:pPr>
            <w:r>
              <w:rPr>
                <w:rFonts w:hint="eastAsia"/>
                <w:lang w:val="en-US" w:eastAsia="zh-CN"/>
              </w:rPr>
              <w:t>7.75</w:t>
            </w:r>
          </w:p>
        </w:tc>
        <w:tc>
          <w:tcPr>
            <w:tcW w:w="1134" w:type="dxa"/>
            <w:vAlign w:val="center"/>
          </w:tcPr>
          <w:p>
            <w:pPr>
              <w:pStyle w:val="18"/>
            </w:pPr>
            <w:r>
              <w:rPr>
                <w:rFonts w:hint="eastAsia"/>
                <w:lang w:val="en-US" w:eastAsia="zh-CN"/>
              </w:rPr>
              <w:t>7.75</w:t>
            </w:r>
          </w:p>
        </w:tc>
        <w:tc>
          <w:tcPr>
            <w:tcW w:w="1134" w:type="dxa"/>
            <w:vAlign w:val="center"/>
          </w:tcPr>
          <w:p>
            <w:pPr>
              <w:pStyle w:val="18"/>
            </w:pPr>
            <w:r>
              <w:rPr>
                <w:rFonts w:hint="eastAsia"/>
                <w:lang w:val="en-US" w:eastAsia="zh-CN"/>
              </w:rPr>
              <w:t>7.75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9" w:hRule="atLeast"/>
          <w:jc w:val="center"/>
        </w:trPr>
        <w:tc>
          <w:tcPr>
            <w:tcW w:w="737" w:type="dxa"/>
            <w:vAlign w:val="center"/>
          </w:tcPr>
          <w:p>
            <w:pPr>
              <w:pStyle w:val="20"/>
              <w:rPr>
                <w:rFonts w:hint="default" w:eastAsia="方正书宋_GBK"/>
                <w:lang w:val="en-US" w:eastAsia="zh-CN"/>
              </w:rPr>
            </w:pPr>
            <w:r>
              <w:rPr>
                <w:rFonts w:hint="eastAsia"/>
                <w:lang w:val="en-US" w:eastAsia="zh-CN"/>
              </w:rPr>
              <w:t>11</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rPr>
                <w:rFonts w:hint="default" w:eastAsia="方正书宋_GBK"/>
                <w:lang w:val="en-US" w:eastAsia="zh-CN"/>
              </w:rPr>
            </w:pPr>
            <w:r>
              <w:rPr>
                <w:rFonts w:hint="eastAsia"/>
                <w:lang w:val="en-US" w:eastAsia="zh-CN"/>
              </w:rPr>
              <w:t>7.75</w:t>
            </w:r>
          </w:p>
        </w:tc>
        <w:tc>
          <w:tcPr>
            <w:tcW w:w="1134" w:type="dxa"/>
            <w:vAlign w:val="center"/>
          </w:tcPr>
          <w:p>
            <w:pPr>
              <w:pStyle w:val="18"/>
            </w:pPr>
            <w:r>
              <w:rPr>
                <w:rFonts w:hint="eastAsia"/>
                <w:lang w:val="en-US" w:eastAsia="zh-CN"/>
              </w:rPr>
              <w:t>7.75</w:t>
            </w:r>
          </w:p>
        </w:tc>
        <w:tc>
          <w:tcPr>
            <w:tcW w:w="1134" w:type="dxa"/>
            <w:vAlign w:val="center"/>
          </w:tcPr>
          <w:p>
            <w:pPr>
              <w:pStyle w:val="18"/>
            </w:pPr>
            <w:r>
              <w:rPr>
                <w:rFonts w:hint="eastAsia"/>
                <w:lang w:val="en-US" w:eastAsia="zh-CN"/>
              </w:rPr>
              <w:t>7.75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lang w:val="en-US" w:eastAsia="zh-CN"/>
              </w:rPr>
            </w:pPr>
            <w:r>
              <w:rPr>
                <w:rFonts w:hint="eastAsia"/>
                <w:lang w:val="en-US" w:eastAsia="zh-CN"/>
              </w:rPr>
              <w:t>12</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rFonts w:hint="default"/>
                <w:lang w:val="en-US" w:eastAsia="zh-CN"/>
              </w:rPr>
            </w:pPr>
            <w:r>
              <w:rPr>
                <w:rFonts w:hint="eastAsia"/>
                <w:lang w:val="en-US" w:eastAsia="zh-CN"/>
              </w:rPr>
              <w:t>7.75</w:t>
            </w:r>
          </w:p>
        </w:tc>
        <w:tc>
          <w:tcPr>
            <w:tcW w:w="1134" w:type="dxa"/>
            <w:vAlign w:val="center"/>
          </w:tcPr>
          <w:p>
            <w:pPr>
              <w:pStyle w:val="18"/>
            </w:pPr>
            <w:r>
              <w:rPr>
                <w:rFonts w:hint="eastAsia"/>
                <w:lang w:val="en-US" w:eastAsia="zh-CN"/>
              </w:rPr>
              <w:t>7.75</w:t>
            </w:r>
          </w:p>
        </w:tc>
        <w:tc>
          <w:tcPr>
            <w:tcW w:w="1134" w:type="dxa"/>
            <w:vAlign w:val="center"/>
          </w:tcPr>
          <w:p>
            <w:pPr>
              <w:pStyle w:val="18"/>
            </w:pPr>
            <w:r>
              <w:rPr>
                <w:rFonts w:hint="eastAsia"/>
                <w:lang w:val="en-US" w:eastAsia="zh-CN"/>
              </w:rPr>
              <w:t>7.75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3</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rPr>
                <w:rFonts w:hint="default" w:eastAsia="方正书宋_GBK"/>
                <w:lang w:val="en-US" w:eastAsia="zh-CN"/>
              </w:rPr>
            </w:pPr>
            <w:r>
              <w:rPr>
                <w:rFonts w:hint="eastAsia"/>
                <w:lang w:val="en-US" w:eastAsia="zh-CN"/>
              </w:rPr>
              <w:t>4.21</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4.21</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4</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rPr>
                <w:rFonts w:hint="default" w:eastAsia="方正书宋_GBK"/>
                <w:lang w:val="en-US" w:eastAsia="zh-CN"/>
              </w:rPr>
            </w:pPr>
            <w:r>
              <w:rPr>
                <w:rFonts w:hint="eastAsia"/>
                <w:lang w:val="en-US" w:eastAsia="zh-CN"/>
              </w:rPr>
              <w:t>4.21</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4.21</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5</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rPr>
                <w:rFonts w:hint="default" w:eastAsia="方正书宋_GBK"/>
                <w:lang w:val="en-US" w:eastAsia="zh-CN"/>
              </w:rPr>
            </w:pPr>
            <w:r>
              <w:rPr>
                <w:rFonts w:hint="eastAsia"/>
                <w:lang w:val="en-US" w:eastAsia="zh-CN"/>
              </w:rPr>
              <w:t>3.21</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3.21</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16</w:t>
            </w:r>
          </w:p>
        </w:tc>
        <w:tc>
          <w:tcPr>
            <w:tcW w:w="992" w:type="dxa"/>
            <w:vAlign w:val="center"/>
          </w:tcPr>
          <w:p>
            <w:pPr>
              <w:pStyle w:val="19"/>
              <w:rPr>
                <w:rFonts w:hint="default" w:eastAsia="方正书宋_GBK"/>
                <w:lang w:val="en-US" w:eastAsia="zh-CN"/>
              </w:rPr>
            </w:pPr>
            <w:r>
              <w:rPr>
                <w:rFonts w:hint="eastAsia"/>
                <w:lang w:val="en-US" w:eastAsia="zh-CN"/>
              </w:rPr>
              <w:t>2101103</w:t>
            </w:r>
          </w:p>
        </w:tc>
        <w:tc>
          <w:tcPr>
            <w:tcW w:w="1502" w:type="dxa"/>
            <w:vAlign w:val="center"/>
          </w:tcPr>
          <w:p>
            <w:pPr>
              <w:pStyle w:val="19"/>
              <w:rPr>
                <w:rFonts w:hint="default" w:eastAsia="方正书宋_GBK"/>
                <w:lang w:val="en-US" w:eastAsia="zh-CN"/>
              </w:rPr>
            </w:pPr>
            <w:r>
              <w:rPr>
                <w:rFonts w:hint="eastAsia"/>
                <w:lang w:val="en-US" w:eastAsia="zh-CN"/>
              </w:rPr>
              <w:t>公务员医疗补助</w:t>
            </w:r>
          </w:p>
        </w:tc>
        <w:tc>
          <w:tcPr>
            <w:tcW w:w="1134" w:type="dxa"/>
            <w:vAlign w:val="center"/>
          </w:tcPr>
          <w:p>
            <w:pPr>
              <w:pStyle w:val="18"/>
              <w:rPr>
                <w:rFonts w:hint="default"/>
                <w:lang w:val="en-US" w:eastAsia="zh-CN"/>
              </w:rPr>
            </w:pPr>
            <w:r>
              <w:rPr>
                <w:rFonts w:hint="eastAsia"/>
                <w:lang w:val="en-US" w:eastAsia="zh-CN"/>
              </w:rPr>
              <w:t>1.00</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7</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rPr>
                <w:rFonts w:hint="default" w:eastAsia="方正书宋_GBK"/>
                <w:lang w:val="en-US" w:eastAsia="zh-CN"/>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8</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rPr>
                <w:rFonts w:hint="default" w:eastAsia="方正书宋_GBK"/>
                <w:lang w:val="en-US" w:eastAsia="zh-CN"/>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pPr>
            <w:r>
              <w:rPr>
                <w:rFonts w:hint="eastAsia"/>
                <w:lang w:val="en-US" w:eastAsia="zh-CN"/>
              </w:rPr>
              <w:t>2210201</w:t>
            </w:r>
          </w:p>
        </w:tc>
        <w:tc>
          <w:tcPr>
            <w:tcW w:w="1502" w:type="dxa"/>
            <w:vAlign w:val="center"/>
          </w:tcPr>
          <w:p>
            <w:pPr>
              <w:pStyle w:val="19"/>
            </w:pPr>
            <w:r>
              <w:rPr>
                <w:rFonts w:hint="eastAsia"/>
                <w:lang w:val="en-US" w:eastAsia="zh-CN"/>
              </w:rPr>
              <w:t>住房公积金</w:t>
            </w:r>
          </w:p>
        </w:tc>
        <w:tc>
          <w:tcPr>
            <w:tcW w:w="1134" w:type="dxa"/>
            <w:vAlign w:val="center"/>
          </w:tcPr>
          <w:p>
            <w:pPr>
              <w:pStyle w:val="18"/>
              <w:rPr>
                <w:rFonts w:hint="default" w:eastAsia="方正书宋_GBK"/>
                <w:lang w:val="en-US" w:eastAsia="zh-CN"/>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ascii="方正书宋_GBK" w:hAnsi="方正书宋_GBK" w:eastAsia="方正书宋_GBK" w:cs="方正书宋_GBK"/>
                <w:sz w:val="21"/>
                <w:szCs w:val="24"/>
                <w:lang w:val="en-US" w:eastAsia="zh-CN" w:bidi="ar-SA"/>
              </w:rPr>
            </w:pPr>
            <w:r>
              <w:rPr>
                <w:rFonts w:hint="eastAsia"/>
                <w:lang w:val="en-US" w:eastAsia="zh-CN"/>
              </w:rPr>
              <w:t>20</w:t>
            </w:r>
          </w:p>
        </w:tc>
        <w:tc>
          <w:tcPr>
            <w:tcW w:w="992"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224</w:t>
            </w:r>
          </w:p>
        </w:tc>
        <w:tc>
          <w:tcPr>
            <w:tcW w:w="1502"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rPr>
              <w:t>灾害防治及应急管理支出</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ascii="方正书宋_GBK" w:hAnsi="方正书宋_GBK" w:eastAsia="方正书宋_GBK" w:cs="方正书宋_GBK"/>
                <w:sz w:val="21"/>
                <w:szCs w:val="24"/>
                <w:lang w:val="en-US" w:eastAsia="zh-CN" w:bidi="ar-SA"/>
              </w:rPr>
            </w:pPr>
            <w:r>
              <w:rPr>
                <w:rFonts w:hint="eastAsia"/>
                <w:lang w:val="en-US" w:eastAsia="zh-CN"/>
              </w:rPr>
              <w:t>21</w:t>
            </w:r>
          </w:p>
        </w:tc>
        <w:tc>
          <w:tcPr>
            <w:tcW w:w="992"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22407</w:t>
            </w:r>
          </w:p>
        </w:tc>
        <w:tc>
          <w:tcPr>
            <w:tcW w:w="1502"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rPr>
              <w:t>自然灾害救灾及恢复重建支出</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ascii="方正书宋_GBK" w:hAnsi="方正书宋_GBK" w:eastAsia="方正书宋_GBK" w:cs="方正书宋_GBK"/>
                <w:sz w:val="21"/>
                <w:szCs w:val="24"/>
                <w:lang w:val="en-US" w:eastAsia="zh-CN" w:bidi="ar-SA"/>
              </w:rPr>
            </w:pPr>
            <w:r>
              <w:rPr>
                <w:rFonts w:hint="eastAsia"/>
                <w:lang w:val="en-US" w:eastAsia="zh-CN"/>
              </w:rPr>
              <w:t>22</w:t>
            </w:r>
          </w:p>
        </w:tc>
        <w:tc>
          <w:tcPr>
            <w:tcW w:w="992"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2240704</w:t>
            </w:r>
          </w:p>
        </w:tc>
        <w:tc>
          <w:tcPr>
            <w:tcW w:w="1502" w:type="dxa"/>
            <w:vAlign w:val="center"/>
          </w:tcPr>
          <w:p>
            <w:pPr>
              <w:pStyle w:val="19"/>
              <w:jc w:val="center"/>
              <w:rPr>
                <w:rFonts w:hint="eastAsia" w:ascii="方正书宋_GBK" w:hAnsi="方正书宋_GBK" w:eastAsia="方正书宋_GBK" w:cs="方正书宋_GBK"/>
                <w:sz w:val="21"/>
                <w:szCs w:val="24"/>
                <w:lang w:val="en-US" w:eastAsia="zh-CN" w:bidi="ar-SA"/>
              </w:rPr>
            </w:pPr>
            <w:r>
              <w:rPr>
                <w:rFonts w:hint="eastAsia"/>
              </w:rPr>
              <w:t>自然灾害灾后重建补助</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77.00</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722"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预算年度：20</w:t>
            </w:r>
            <w:r>
              <w:rPr>
                <w:rFonts w:hint="eastAsia"/>
                <w:lang w:val="en-US" w:eastAsia="zh-CN"/>
              </w:rPr>
              <w:t>24</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rPr>
                <w:rFonts w:hint="default" w:eastAsia="方正书宋_GBK"/>
                <w:lang w:val="en-US" w:eastAsia="zh-CN"/>
              </w:rPr>
            </w:pPr>
            <w:r>
              <w:rPr>
                <w:rFonts w:hint="eastAsia"/>
                <w:lang w:val="en-US" w:eastAsia="zh-CN"/>
              </w:rPr>
              <w:t>875.80</w:t>
            </w:r>
          </w:p>
        </w:tc>
        <w:tc>
          <w:tcPr>
            <w:tcW w:w="1361" w:type="dxa"/>
            <w:vAlign w:val="center"/>
          </w:tcPr>
          <w:p>
            <w:pPr>
              <w:pStyle w:val="22"/>
              <w:rPr>
                <w:rFonts w:hint="default" w:eastAsia="方正书宋_GBK"/>
                <w:lang w:val="en-US" w:eastAsia="zh-CN"/>
              </w:rPr>
            </w:pPr>
            <w:r>
              <w:rPr>
                <w:rFonts w:hint="eastAsia"/>
                <w:lang w:val="en-US" w:eastAsia="zh-CN"/>
              </w:rPr>
              <w:t>452.35</w:t>
            </w:r>
          </w:p>
        </w:tc>
        <w:tc>
          <w:tcPr>
            <w:tcW w:w="1361" w:type="dxa"/>
            <w:vAlign w:val="center"/>
          </w:tcPr>
          <w:p>
            <w:pPr>
              <w:pStyle w:val="22"/>
              <w:rPr>
                <w:rFonts w:hint="default" w:eastAsia="方正书宋_GBK"/>
                <w:lang w:val="en-US" w:eastAsia="zh-CN"/>
              </w:rPr>
            </w:pPr>
            <w:r>
              <w:rPr>
                <w:rFonts w:hint="eastAsia"/>
                <w:lang w:val="en-US" w:eastAsia="zh-CN"/>
              </w:rPr>
              <w:t>423.45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775.42</w:t>
            </w:r>
          </w:p>
        </w:tc>
        <w:tc>
          <w:tcPr>
            <w:tcW w:w="1361" w:type="dxa"/>
            <w:vAlign w:val="center"/>
          </w:tcPr>
          <w:p>
            <w:pPr>
              <w:pStyle w:val="18"/>
              <w:rPr>
                <w:rFonts w:hint="default" w:eastAsia="方正书宋_GBK"/>
                <w:lang w:val="en-US" w:eastAsia="zh-CN"/>
              </w:rPr>
            </w:pPr>
            <w:r>
              <w:rPr>
                <w:rFonts w:hint="eastAsia"/>
                <w:lang w:val="en-US" w:eastAsia="zh-CN"/>
              </w:rPr>
              <w:t>435.97</w:t>
            </w:r>
          </w:p>
        </w:tc>
        <w:tc>
          <w:tcPr>
            <w:tcW w:w="1361" w:type="dxa"/>
            <w:vAlign w:val="center"/>
          </w:tcPr>
          <w:p>
            <w:pPr>
              <w:pStyle w:val="18"/>
              <w:rPr>
                <w:rFonts w:hint="default" w:eastAsia="方正书宋_GBK"/>
                <w:lang w:val="en-US" w:eastAsia="zh-CN"/>
              </w:rPr>
            </w:pPr>
            <w:r>
              <w:rPr>
                <w:rFonts w:hint="eastAsia"/>
                <w:lang w:val="en-US" w:eastAsia="zh-CN"/>
              </w:rPr>
              <w:t>339.45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rPr>
                <w:rFonts w:hint="eastAsia"/>
              </w:rPr>
              <w:t>20707</w:t>
            </w:r>
          </w:p>
        </w:tc>
        <w:tc>
          <w:tcPr>
            <w:tcW w:w="4536" w:type="dxa"/>
            <w:vAlign w:val="center"/>
          </w:tcPr>
          <w:p>
            <w:pPr>
              <w:pStyle w:val="19"/>
              <w:jc w:val="both"/>
            </w:pPr>
            <w:r>
              <w:rPr>
                <w:rFonts w:hint="eastAsia"/>
              </w:rPr>
              <w:t>国家电影事业发展专项资金安排的支出</w:t>
            </w:r>
          </w:p>
        </w:tc>
        <w:tc>
          <w:tcPr>
            <w:tcW w:w="1361" w:type="dxa"/>
            <w:vAlign w:val="center"/>
          </w:tcPr>
          <w:p>
            <w:pPr>
              <w:pStyle w:val="18"/>
              <w:rPr>
                <w:rFonts w:hint="default" w:eastAsia="方正书宋_GBK"/>
                <w:lang w:val="en-US" w:eastAsia="zh-CN"/>
              </w:rPr>
            </w:pPr>
            <w:r>
              <w:rPr>
                <w:rFonts w:hint="eastAsia"/>
                <w:lang w:val="en-US" w:eastAsia="zh-CN"/>
              </w:rPr>
              <w:t>4.00</w:t>
            </w:r>
          </w:p>
        </w:tc>
        <w:tc>
          <w:tcPr>
            <w:tcW w:w="1361" w:type="dxa"/>
            <w:vAlign w:val="center"/>
          </w:tcPr>
          <w:p>
            <w:pPr>
              <w:pStyle w:val="18"/>
            </w:pPr>
          </w:p>
        </w:tc>
        <w:tc>
          <w:tcPr>
            <w:tcW w:w="1361" w:type="dxa"/>
            <w:vAlign w:val="center"/>
          </w:tcPr>
          <w:p>
            <w:pPr>
              <w:pStyle w:val="18"/>
              <w:rPr>
                <w:rFonts w:hint="default" w:eastAsia="方正书宋_GBK"/>
                <w:lang w:val="en-US" w:eastAsia="zh-CN"/>
              </w:rPr>
            </w:pPr>
            <w:r>
              <w:rPr>
                <w:rFonts w:hint="eastAsia"/>
                <w:lang w:val="en-US" w:eastAsia="zh-CN"/>
              </w:rPr>
              <w:t>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rPr>
                <w:rFonts w:hint="eastAsia"/>
                <w:lang w:val="en-US" w:eastAsia="zh-CN"/>
              </w:rPr>
              <w:t>2070701</w:t>
            </w:r>
          </w:p>
        </w:tc>
        <w:tc>
          <w:tcPr>
            <w:tcW w:w="4536" w:type="dxa"/>
            <w:vAlign w:val="center"/>
          </w:tcPr>
          <w:p>
            <w:pPr>
              <w:pStyle w:val="19"/>
              <w:tabs>
                <w:tab w:val="left" w:pos="537"/>
              </w:tabs>
              <w:jc w:val="left"/>
            </w:pPr>
            <w:r>
              <w:rPr>
                <w:rFonts w:hint="eastAsia"/>
                <w:lang w:eastAsia="zh-CN"/>
              </w:rPr>
              <w:t>资助国产影片放映</w:t>
            </w:r>
          </w:p>
        </w:tc>
        <w:tc>
          <w:tcPr>
            <w:tcW w:w="1361" w:type="dxa"/>
            <w:vAlign w:val="center"/>
          </w:tcPr>
          <w:p>
            <w:pPr>
              <w:pStyle w:val="18"/>
              <w:rPr>
                <w:rFonts w:hint="default" w:eastAsia="方正书宋_GBK"/>
                <w:lang w:val="en-US" w:eastAsia="zh-CN"/>
              </w:rPr>
            </w:pPr>
            <w:r>
              <w:rPr>
                <w:rFonts w:hint="eastAsia"/>
                <w:lang w:val="en-US" w:eastAsia="zh-CN"/>
              </w:rPr>
              <w:t>4.00</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5</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rPr>
                <w:rFonts w:hint="default" w:eastAsia="方正书宋_GBK"/>
                <w:lang w:val="en-US" w:eastAsia="zh-CN"/>
              </w:rPr>
            </w:pPr>
            <w:r>
              <w:rPr>
                <w:rFonts w:hint="eastAsia"/>
                <w:lang w:val="en-US" w:eastAsia="zh-CN"/>
              </w:rPr>
              <w:t>644.85</w:t>
            </w:r>
          </w:p>
        </w:tc>
        <w:tc>
          <w:tcPr>
            <w:tcW w:w="1361" w:type="dxa"/>
            <w:vAlign w:val="center"/>
          </w:tcPr>
          <w:p>
            <w:pPr>
              <w:pStyle w:val="18"/>
              <w:rPr>
                <w:rFonts w:hint="default"/>
                <w:lang w:val="en-US" w:eastAsia="zh-CN"/>
              </w:rPr>
            </w:pPr>
            <w:r>
              <w:rPr>
                <w:rFonts w:hint="eastAsia"/>
                <w:lang w:val="en-US" w:eastAsia="zh-CN"/>
              </w:rPr>
              <w:t>435.97</w:t>
            </w:r>
          </w:p>
        </w:tc>
        <w:tc>
          <w:tcPr>
            <w:tcW w:w="1361" w:type="dxa"/>
            <w:vAlign w:val="center"/>
          </w:tcPr>
          <w:p>
            <w:pPr>
              <w:pStyle w:val="18"/>
              <w:rPr>
                <w:rFonts w:hint="default"/>
                <w:lang w:val="en-US" w:eastAsia="zh-CN"/>
              </w:rPr>
            </w:pPr>
            <w:r>
              <w:rPr>
                <w:rFonts w:hint="eastAsia"/>
                <w:lang w:val="en-US" w:eastAsia="zh-CN"/>
              </w:rPr>
              <w:t>208.88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6</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rPr>
                <w:rFonts w:hint="default" w:eastAsia="方正书宋_GBK"/>
                <w:lang w:val="en-US" w:eastAsia="zh-CN"/>
              </w:rPr>
            </w:pPr>
            <w:r>
              <w:rPr>
                <w:rFonts w:hint="eastAsia"/>
                <w:lang w:val="en-US" w:eastAsia="zh-CN"/>
              </w:rPr>
              <w:t>435.97</w:t>
            </w:r>
          </w:p>
        </w:tc>
        <w:tc>
          <w:tcPr>
            <w:tcW w:w="1361" w:type="dxa"/>
            <w:vAlign w:val="center"/>
          </w:tcPr>
          <w:p>
            <w:pPr>
              <w:pStyle w:val="18"/>
              <w:rPr>
                <w:rFonts w:hint="default" w:eastAsia="方正书宋_GBK"/>
                <w:lang w:val="en-US" w:eastAsia="zh-CN"/>
              </w:rPr>
            </w:pPr>
            <w:r>
              <w:rPr>
                <w:rFonts w:hint="eastAsia"/>
                <w:lang w:val="en-US" w:eastAsia="zh-CN"/>
              </w:rPr>
              <w:t>435.97</w:t>
            </w:r>
          </w:p>
        </w:tc>
        <w:tc>
          <w:tcPr>
            <w:tcW w:w="1361" w:type="dxa"/>
            <w:vAlign w:val="center"/>
          </w:tcPr>
          <w:p>
            <w:pPr>
              <w:pStyle w:val="18"/>
              <w:rPr>
                <w:lang w:eastAsia="zh-CN"/>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7</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rPr>
                <w:rFonts w:hint="default" w:eastAsia="方正书宋_GBK"/>
                <w:lang w:val="en-US" w:eastAsia="zh-CN"/>
              </w:rPr>
            </w:pPr>
            <w:r>
              <w:rPr>
                <w:rFonts w:hint="eastAsia"/>
                <w:lang w:val="en-US" w:eastAsia="zh-CN"/>
              </w:rPr>
              <w:t>208.88</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208.88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8</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126.58</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126.58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9</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126.58</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126.58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10</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rPr>
                <w:rFonts w:hint="default" w:eastAsia="方正书宋_GBK"/>
                <w:lang w:val="en-US" w:eastAsia="zh-CN"/>
              </w:rPr>
            </w:pPr>
            <w:r>
              <w:rPr>
                <w:rFonts w:hint="eastAsia"/>
                <w:lang w:val="en-US" w:eastAsia="zh-CN"/>
              </w:rPr>
              <w:t>7.75</w:t>
            </w:r>
          </w:p>
        </w:tc>
        <w:tc>
          <w:tcPr>
            <w:tcW w:w="1361" w:type="dxa"/>
            <w:vAlign w:val="center"/>
          </w:tcPr>
          <w:p>
            <w:pPr>
              <w:pStyle w:val="18"/>
            </w:pPr>
            <w:r>
              <w:rPr>
                <w:rFonts w:hint="eastAsia"/>
                <w:lang w:val="en-US" w:eastAsia="zh-CN"/>
              </w:rPr>
              <w:t>7.75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1</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rPr>
                <w:rFonts w:hint="default" w:eastAsia="方正书宋_GBK"/>
                <w:lang w:val="en-US" w:eastAsia="zh-CN"/>
              </w:rPr>
            </w:pPr>
            <w:r>
              <w:rPr>
                <w:rFonts w:hint="eastAsia"/>
                <w:lang w:val="en-US" w:eastAsia="zh-CN"/>
              </w:rPr>
              <w:t>7.75</w:t>
            </w:r>
          </w:p>
        </w:tc>
        <w:tc>
          <w:tcPr>
            <w:tcW w:w="1361" w:type="dxa"/>
            <w:vAlign w:val="center"/>
          </w:tcPr>
          <w:p>
            <w:pPr>
              <w:pStyle w:val="18"/>
            </w:pPr>
            <w:r>
              <w:rPr>
                <w:rFonts w:hint="eastAsia"/>
                <w:lang w:val="en-US" w:eastAsia="zh-CN"/>
              </w:rPr>
              <w:t>7.75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2</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rPr>
                <w:rFonts w:hint="default"/>
                <w:lang w:val="en-US"/>
              </w:rPr>
            </w:pPr>
            <w:r>
              <w:rPr>
                <w:rFonts w:hint="eastAsia"/>
                <w:lang w:val="en-US" w:eastAsia="zh-CN"/>
              </w:rPr>
              <w:t>7.75</w:t>
            </w:r>
          </w:p>
        </w:tc>
        <w:tc>
          <w:tcPr>
            <w:tcW w:w="1361" w:type="dxa"/>
            <w:vAlign w:val="center"/>
          </w:tcPr>
          <w:p>
            <w:pPr>
              <w:pStyle w:val="18"/>
            </w:pPr>
            <w:r>
              <w:rPr>
                <w:rFonts w:hint="eastAsia"/>
                <w:lang w:val="en-US" w:eastAsia="zh-CN"/>
              </w:rPr>
              <w:t>7.75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13</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rPr>
                <w:rFonts w:hint="default" w:eastAsia="方正书宋_GBK"/>
                <w:lang w:val="en-US" w:eastAsia="zh-CN"/>
              </w:rPr>
            </w:pPr>
            <w:r>
              <w:rPr>
                <w:rFonts w:hint="eastAsia"/>
                <w:lang w:val="en-US" w:eastAsia="zh-CN"/>
              </w:rPr>
              <w:t>4.21</w:t>
            </w:r>
          </w:p>
        </w:tc>
        <w:tc>
          <w:tcPr>
            <w:tcW w:w="1361" w:type="dxa"/>
            <w:vAlign w:val="center"/>
          </w:tcPr>
          <w:p>
            <w:pPr>
              <w:pStyle w:val="18"/>
            </w:pPr>
            <w:r>
              <w:rPr>
                <w:rFonts w:hint="eastAsia"/>
                <w:lang w:val="en-US" w:eastAsia="zh-CN"/>
              </w:rPr>
              <w:t>4.21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4</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rPr>
                <w:rFonts w:hint="default" w:eastAsia="方正书宋_GBK"/>
                <w:lang w:val="en-US" w:eastAsia="zh-CN"/>
              </w:rPr>
            </w:pPr>
            <w:r>
              <w:rPr>
                <w:rFonts w:hint="eastAsia"/>
                <w:lang w:val="en-US" w:eastAsia="zh-CN"/>
              </w:rPr>
              <w:t>4.21</w:t>
            </w:r>
          </w:p>
        </w:tc>
        <w:tc>
          <w:tcPr>
            <w:tcW w:w="1361" w:type="dxa"/>
            <w:vAlign w:val="center"/>
          </w:tcPr>
          <w:p>
            <w:pPr>
              <w:pStyle w:val="18"/>
            </w:pPr>
            <w:r>
              <w:rPr>
                <w:rFonts w:hint="eastAsia"/>
                <w:lang w:val="en-US" w:eastAsia="zh-CN"/>
              </w:rPr>
              <w:t>4.21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rPr>
                <w:rFonts w:hint="default" w:eastAsia="方正书宋_GBK"/>
                <w:lang w:val="en-US" w:eastAsia="zh-CN"/>
              </w:rPr>
            </w:pPr>
            <w:r>
              <w:rPr>
                <w:rFonts w:hint="eastAsia"/>
                <w:lang w:val="en-US" w:eastAsia="zh-CN"/>
              </w:rPr>
              <w:t>3.21</w:t>
            </w:r>
          </w:p>
        </w:tc>
        <w:tc>
          <w:tcPr>
            <w:tcW w:w="1361" w:type="dxa"/>
            <w:vAlign w:val="center"/>
          </w:tcPr>
          <w:p>
            <w:pPr>
              <w:pStyle w:val="18"/>
            </w:pPr>
            <w:r>
              <w:rPr>
                <w:rFonts w:hint="eastAsia"/>
                <w:lang w:val="en-US" w:eastAsia="zh-CN"/>
              </w:rPr>
              <w:t>3.21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16</w:t>
            </w:r>
          </w:p>
        </w:tc>
        <w:tc>
          <w:tcPr>
            <w:tcW w:w="992" w:type="dxa"/>
            <w:vAlign w:val="center"/>
          </w:tcPr>
          <w:p>
            <w:pPr>
              <w:pStyle w:val="19"/>
              <w:rPr>
                <w:rFonts w:hint="default" w:eastAsia="方正书宋_GBK"/>
                <w:lang w:val="en-US" w:eastAsia="zh-CN"/>
              </w:rPr>
            </w:pPr>
            <w:r>
              <w:rPr>
                <w:rFonts w:hint="eastAsia"/>
                <w:lang w:val="en-US" w:eastAsia="zh-CN"/>
              </w:rPr>
              <w:t>2101103</w:t>
            </w:r>
          </w:p>
        </w:tc>
        <w:tc>
          <w:tcPr>
            <w:tcW w:w="4536" w:type="dxa"/>
            <w:vAlign w:val="center"/>
          </w:tcPr>
          <w:p>
            <w:pPr>
              <w:pStyle w:val="19"/>
              <w:rPr>
                <w:rFonts w:hint="default" w:eastAsia="方正书宋_GBK"/>
                <w:lang w:val="en-US" w:eastAsia="zh-CN"/>
              </w:rPr>
            </w:pPr>
            <w:r>
              <w:rPr>
                <w:rFonts w:hint="eastAsia"/>
                <w:lang w:val="en-US" w:eastAsia="zh-CN"/>
              </w:rPr>
              <w:t>公务员医疗补助</w:t>
            </w:r>
          </w:p>
        </w:tc>
        <w:tc>
          <w:tcPr>
            <w:tcW w:w="1361" w:type="dxa"/>
            <w:vAlign w:val="center"/>
          </w:tcPr>
          <w:p>
            <w:pPr>
              <w:pStyle w:val="18"/>
              <w:rPr>
                <w:rFonts w:hint="default"/>
                <w:lang w:val="en-US" w:eastAsia="zh-CN"/>
              </w:rPr>
            </w:pPr>
            <w:r>
              <w:rPr>
                <w:rFonts w:hint="eastAsia"/>
                <w:lang w:val="en-US" w:eastAsia="zh-CN"/>
              </w:rPr>
              <w:t>1.00</w:t>
            </w:r>
          </w:p>
        </w:tc>
        <w:tc>
          <w:tcPr>
            <w:tcW w:w="1361" w:type="dxa"/>
            <w:vAlign w:val="center"/>
          </w:tcPr>
          <w:p>
            <w:pPr>
              <w:pStyle w:val="18"/>
            </w:pPr>
            <w:r>
              <w:rPr>
                <w:rFonts w:hint="eastAsia"/>
                <w:lang w:val="en-US" w:eastAsia="zh-CN"/>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7</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rPr>
                <w:rFonts w:hint="default" w:eastAsia="方正书宋_GBK"/>
                <w:lang w:val="en-US" w:eastAsia="zh-CN"/>
              </w:rPr>
            </w:pPr>
            <w:r>
              <w:rPr>
                <w:rFonts w:hint="eastAsia"/>
                <w:lang w:val="en-US" w:eastAsia="zh-CN"/>
              </w:rPr>
              <w:t>4.42</w:t>
            </w:r>
          </w:p>
        </w:tc>
        <w:tc>
          <w:tcPr>
            <w:tcW w:w="1361" w:type="dxa"/>
            <w:vAlign w:val="center"/>
          </w:tcPr>
          <w:p>
            <w:pPr>
              <w:pStyle w:val="18"/>
            </w:pPr>
            <w:r>
              <w:rPr>
                <w:rFonts w:hint="eastAsia"/>
                <w:lang w:val="en-US" w:eastAsia="zh-CN"/>
              </w:rPr>
              <w:t>4.42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rPr>
                <w:rFonts w:hint="default" w:eastAsia="方正书宋_GBK"/>
                <w:lang w:val="en-US" w:eastAsia="zh-CN"/>
              </w:rPr>
            </w:pPr>
            <w:r>
              <w:rPr>
                <w:rFonts w:hint="eastAsia"/>
                <w:lang w:val="en-US" w:eastAsia="zh-CN"/>
              </w:rPr>
              <w:t>4.42</w:t>
            </w:r>
          </w:p>
        </w:tc>
        <w:tc>
          <w:tcPr>
            <w:tcW w:w="1361" w:type="dxa"/>
            <w:vAlign w:val="center"/>
          </w:tcPr>
          <w:p>
            <w:pPr>
              <w:pStyle w:val="18"/>
            </w:pPr>
            <w:r>
              <w:rPr>
                <w:rFonts w:hint="eastAsia"/>
                <w:lang w:val="en-US" w:eastAsia="zh-CN"/>
              </w:rPr>
              <w:t>4.42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pPr>
            <w:r>
              <w:rPr>
                <w:rFonts w:hint="eastAsia"/>
                <w:lang w:val="en-US" w:eastAsia="zh-CN"/>
              </w:rPr>
              <w:t>2210201</w:t>
            </w:r>
          </w:p>
        </w:tc>
        <w:tc>
          <w:tcPr>
            <w:tcW w:w="4536" w:type="dxa"/>
            <w:vAlign w:val="center"/>
          </w:tcPr>
          <w:p>
            <w:pPr>
              <w:pStyle w:val="19"/>
            </w:pPr>
            <w:r>
              <w:rPr>
                <w:rFonts w:hint="eastAsia"/>
                <w:lang w:val="en-US" w:eastAsia="zh-CN"/>
              </w:rPr>
              <w:t>住房公积金</w:t>
            </w:r>
          </w:p>
        </w:tc>
        <w:tc>
          <w:tcPr>
            <w:tcW w:w="1361" w:type="dxa"/>
            <w:vAlign w:val="center"/>
          </w:tcPr>
          <w:p>
            <w:pPr>
              <w:pStyle w:val="18"/>
              <w:rPr>
                <w:rFonts w:hint="default" w:eastAsia="方正书宋_GBK"/>
                <w:lang w:val="en-US" w:eastAsia="zh-CN"/>
              </w:rPr>
            </w:pPr>
            <w:r>
              <w:rPr>
                <w:rFonts w:hint="eastAsia"/>
                <w:lang w:val="en-US" w:eastAsia="zh-CN"/>
              </w:rPr>
              <w:t>4.42</w:t>
            </w:r>
          </w:p>
        </w:tc>
        <w:tc>
          <w:tcPr>
            <w:tcW w:w="1361" w:type="dxa"/>
            <w:vAlign w:val="center"/>
          </w:tcPr>
          <w:p>
            <w:pPr>
              <w:pStyle w:val="18"/>
              <w:rPr>
                <w:lang w:eastAsia="zh-CN"/>
              </w:rPr>
            </w:pPr>
            <w:r>
              <w:rPr>
                <w:rFonts w:hint="eastAsia"/>
                <w:lang w:val="en-US" w:eastAsia="zh-CN"/>
              </w:rPr>
              <w:t>4.42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lang w:val="en-US" w:eastAsia="zh-CN"/>
              </w:rPr>
            </w:pPr>
          </w:p>
        </w:tc>
        <w:tc>
          <w:tcPr>
            <w:tcW w:w="992" w:type="dxa"/>
            <w:vAlign w:val="center"/>
          </w:tcPr>
          <w:p>
            <w:pPr>
              <w:pStyle w:val="19"/>
            </w:pPr>
            <w:r>
              <w:rPr>
                <w:rFonts w:hint="eastAsia"/>
                <w:lang w:val="en-US" w:eastAsia="zh-CN"/>
              </w:rPr>
              <w:t>224</w:t>
            </w:r>
          </w:p>
        </w:tc>
        <w:tc>
          <w:tcPr>
            <w:tcW w:w="4536" w:type="dxa"/>
            <w:vAlign w:val="center"/>
          </w:tcPr>
          <w:p>
            <w:pPr>
              <w:pStyle w:val="19"/>
            </w:pPr>
            <w:r>
              <w:rPr>
                <w:rFonts w:hint="eastAsia"/>
              </w:rPr>
              <w:t>灾害防治及应急管理支出</w:t>
            </w:r>
          </w:p>
        </w:tc>
        <w:tc>
          <w:tcPr>
            <w:tcW w:w="1361" w:type="dxa"/>
            <w:vAlign w:val="center"/>
          </w:tcPr>
          <w:p>
            <w:pPr>
              <w:pStyle w:val="18"/>
              <w:rPr>
                <w:rFonts w:hint="eastAsia"/>
                <w:lang w:val="en-US" w:eastAsia="zh-CN"/>
              </w:rPr>
            </w:pPr>
            <w:r>
              <w:rPr>
                <w:rFonts w:hint="eastAsia"/>
                <w:lang w:val="en-US" w:eastAsia="zh-CN"/>
              </w:rPr>
              <w:t>84.00</w:t>
            </w:r>
          </w:p>
        </w:tc>
        <w:tc>
          <w:tcPr>
            <w:tcW w:w="1361" w:type="dxa"/>
            <w:vAlign w:val="center"/>
          </w:tcPr>
          <w:p>
            <w:pPr>
              <w:pStyle w:val="18"/>
              <w:rPr>
                <w:rFonts w:hint="eastAsia"/>
                <w:lang w:val="en-US" w:eastAsia="zh-CN"/>
              </w:rPr>
            </w:pPr>
          </w:p>
        </w:tc>
        <w:tc>
          <w:tcPr>
            <w:tcW w:w="1361" w:type="dxa"/>
            <w:vAlign w:val="center"/>
          </w:tcPr>
          <w:p>
            <w:pPr>
              <w:pStyle w:val="18"/>
            </w:pPr>
            <w:r>
              <w:rPr>
                <w:rFonts w:hint="eastAsia"/>
                <w:lang w:val="en-US" w:eastAsia="zh-CN"/>
              </w:rPr>
              <w:t>84.00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lang w:val="en-US" w:eastAsia="zh-CN"/>
              </w:rPr>
            </w:pPr>
          </w:p>
        </w:tc>
        <w:tc>
          <w:tcPr>
            <w:tcW w:w="992" w:type="dxa"/>
            <w:vAlign w:val="center"/>
          </w:tcPr>
          <w:p>
            <w:pPr>
              <w:pStyle w:val="19"/>
            </w:pPr>
            <w:r>
              <w:rPr>
                <w:rFonts w:hint="eastAsia"/>
                <w:lang w:val="en-US" w:eastAsia="zh-CN"/>
              </w:rPr>
              <w:t>22407</w:t>
            </w:r>
          </w:p>
        </w:tc>
        <w:tc>
          <w:tcPr>
            <w:tcW w:w="4536" w:type="dxa"/>
            <w:vAlign w:val="center"/>
          </w:tcPr>
          <w:p>
            <w:pPr>
              <w:pStyle w:val="19"/>
            </w:pPr>
            <w:r>
              <w:rPr>
                <w:rFonts w:hint="eastAsia"/>
              </w:rPr>
              <w:t>自然灾害救灾及恢复重建支出</w:t>
            </w:r>
          </w:p>
        </w:tc>
        <w:tc>
          <w:tcPr>
            <w:tcW w:w="1361" w:type="dxa"/>
            <w:vAlign w:val="center"/>
          </w:tcPr>
          <w:p>
            <w:pPr>
              <w:pStyle w:val="18"/>
              <w:rPr>
                <w:rFonts w:hint="eastAsia"/>
                <w:lang w:val="en-US" w:eastAsia="zh-CN"/>
              </w:rPr>
            </w:pPr>
            <w:r>
              <w:rPr>
                <w:rFonts w:hint="eastAsia"/>
                <w:lang w:val="en-US" w:eastAsia="zh-CN"/>
              </w:rPr>
              <w:t>84.00</w:t>
            </w:r>
          </w:p>
        </w:tc>
        <w:tc>
          <w:tcPr>
            <w:tcW w:w="1361" w:type="dxa"/>
            <w:vAlign w:val="center"/>
          </w:tcPr>
          <w:p>
            <w:pPr>
              <w:pStyle w:val="18"/>
              <w:rPr>
                <w:rFonts w:hint="eastAsia"/>
                <w:lang w:val="en-US" w:eastAsia="zh-CN"/>
              </w:rPr>
            </w:pPr>
          </w:p>
        </w:tc>
        <w:tc>
          <w:tcPr>
            <w:tcW w:w="1361" w:type="dxa"/>
            <w:vAlign w:val="center"/>
          </w:tcPr>
          <w:p>
            <w:pPr>
              <w:pStyle w:val="18"/>
            </w:pPr>
            <w:r>
              <w:rPr>
                <w:rFonts w:hint="eastAsia"/>
                <w:lang w:val="en-US" w:eastAsia="zh-CN"/>
              </w:rPr>
              <w:t>84.00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default" w:eastAsia="方正书宋_GBK"/>
                <w:lang w:val="en-US" w:eastAsia="zh-CN"/>
              </w:rPr>
            </w:pPr>
            <w:r>
              <w:rPr>
                <w:rFonts w:hint="eastAsia"/>
                <w:lang w:val="en-US" w:eastAsia="zh-CN"/>
              </w:rPr>
              <w:t>793.79</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val="en-US" w:eastAsia="zh-CN"/>
              </w:rPr>
              <w:t>4</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rFonts w:hint="default"/>
                <w:lang w:val="en-US" w:eastAsia="zh-CN"/>
              </w:rPr>
            </w:pPr>
            <w:r>
              <w:rPr>
                <w:rFonts w:hint="eastAsia"/>
                <w:lang w:val="en-US" w:eastAsia="zh-CN"/>
              </w:rPr>
              <w:t>797.79</w:t>
            </w:r>
          </w:p>
        </w:tc>
        <w:tc>
          <w:tcPr>
            <w:tcW w:w="1474" w:type="dxa"/>
            <w:vAlign w:val="center"/>
          </w:tcPr>
          <w:p>
            <w:pPr>
              <w:pStyle w:val="18"/>
              <w:rPr>
                <w:rFonts w:hint="default"/>
                <w:lang w:val="en-US" w:eastAsia="zh-CN"/>
              </w:rPr>
            </w:pPr>
            <w:r>
              <w:rPr>
                <w:rFonts w:hint="eastAsia"/>
                <w:lang w:val="en-US" w:eastAsia="zh-CN"/>
              </w:rPr>
              <w:t>793.79</w:t>
            </w:r>
          </w:p>
        </w:tc>
        <w:tc>
          <w:tcPr>
            <w:tcW w:w="1474" w:type="dxa"/>
            <w:vAlign w:val="center"/>
          </w:tcPr>
          <w:p>
            <w:pPr>
              <w:pStyle w:val="18"/>
              <w:rPr>
                <w:lang w:eastAsia="zh-CN"/>
              </w:rPr>
            </w:pPr>
            <w:r>
              <w:rPr>
                <w:rFonts w:hint="eastAsia"/>
                <w:lang w:val="en-US" w:eastAsia="zh-CN"/>
              </w:rPr>
              <w:t>4</w:t>
            </w:r>
            <w:r>
              <w:rPr>
                <w:lang w:eastAsia="zh-CN"/>
              </w:rPr>
              <w:t>.00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rPr>
                <w:rFonts w:hint="eastAsia"/>
                <w:lang w:val="en-US" w:eastAsia="zh-CN"/>
              </w:rPr>
              <w:t>7.75</w:t>
            </w:r>
          </w:p>
        </w:tc>
        <w:tc>
          <w:tcPr>
            <w:tcW w:w="1474" w:type="dxa"/>
            <w:vAlign w:val="center"/>
          </w:tcPr>
          <w:p>
            <w:pPr>
              <w:pStyle w:val="18"/>
            </w:pPr>
            <w:r>
              <w:rPr>
                <w:rFonts w:hint="eastAsia"/>
                <w:lang w:val="en-US" w:eastAsia="zh-CN"/>
              </w:rPr>
              <w:t>7.75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rPr>
                <w:rFonts w:hint="default" w:eastAsia="方正书宋_GBK"/>
                <w:lang w:val="en-US" w:eastAsia="zh-CN"/>
              </w:rPr>
            </w:pPr>
            <w:r>
              <w:rPr>
                <w:rFonts w:hint="eastAsia"/>
                <w:lang w:val="en-US" w:eastAsia="zh-CN"/>
              </w:rPr>
              <w:t>4.21</w:t>
            </w:r>
          </w:p>
        </w:tc>
        <w:tc>
          <w:tcPr>
            <w:tcW w:w="1474" w:type="dxa"/>
            <w:vAlign w:val="center"/>
          </w:tcPr>
          <w:p>
            <w:pPr>
              <w:pStyle w:val="18"/>
              <w:rPr>
                <w:rFonts w:hint="default" w:eastAsia="方正书宋_GBK"/>
                <w:lang w:val="en-US" w:eastAsia="zh-CN"/>
              </w:rPr>
            </w:pPr>
            <w:r>
              <w:rPr>
                <w:rFonts w:hint="eastAsia"/>
                <w:lang w:val="en-US" w:eastAsia="zh-CN"/>
              </w:rPr>
              <w:t>4.21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rPr>
                <w:rFonts w:hint="default" w:eastAsia="方正书宋_GBK"/>
                <w:lang w:val="en-US" w:eastAsia="zh-CN"/>
              </w:rPr>
            </w:pPr>
            <w:r>
              <w:rPr>
                <w:rFonts w:hint="eastAsia"/>
                <w:lang w:val="en-US" w:eastAsia="zh-CN"/>
              </w:rPr>
              <w:t>4.42</w:t>
            </w:r>
          </w:p>
        </w:tc>
        <w:tc>
          <w:tcPr>
            <w:tcW w:w="1474" w:type="dxa"/>
            <w:vAlign w:val="center"/>
          </w:tcPr>
          <w:p>
            <w:pPr>
              <w:pStyle w:val="18"/>
              <w:rPr>
                <w:rFonts w:hint="default" w:eastAsia="方正书宋_GBK"/>
                <w:lang w:val="en-US" w:eastAsia="zh-CN"/>
              </w:rPr>
            </w:pPr>
            <w:r>
              <w:rPr>
                <w:rFonts w:hint="eastAsia"/>
                <w:lang w:val="en-US" w:eastAsia="zh-CN"/>
              </w:rPr>
              <w:t>4.42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r>
              <w:rPr>
                <w:rFonts w:hint="eastAsia"/>
                <w:lang w:val="en-US" w:eastAsia="zh-CN"/>
              </w:rPr>
              <w:t>84.00</w:t>
            </w:r>
          </w:p>
        </w:tc>
        <w:tc>
          <w:tcPr>
            <w:tcW w:w="1474" w:type="dxa"/>
            <w:vAlign w:val="center"/>
          </w:tcPr>
          <w:p>
            <w:pPr>
              <w:pStyle w:val="18"/>
            </w:pPr>
            <w:r>
              <w:rPr>
                <w:rFonts w:hint="eastAsia"/>
                <w:lang w:val="en-US" w:eastAsia="zh-CN"/>
              </w:rPr>
              <w:t>84.00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rPr>
                <w:rFonts w:hint="default" w:eastAsia="方正书宋_GBK"/>
                <w:lang w:val="en-US" w:eastAsia="zh-CN"/>
              </w:rPr>
            </w:pPr>
            <w:r>
              <w:rPr>
                <w:rFonts w:hint="eastAsia"/>
                <w:lang w:val="en-US" w:eastAsia="zh-CN"/>
              </w:rPr>
              <w:t>797.79</w:t>
            </w:r>
          </w:p>
        </w:tc>
        <w:tc>
          <w:tcPr>
            <w:tcW w:w="3402" w:type="dxa"/>
            <w:vAlign w:val="center"/>
          </w:tcPr>
          <w:p>
            <w:pPr>
              <w:pStyle w:val="21"/>
            </w:pPr>
            <w:r>
              <w:t>本年支出合计</w:t>
            </w:r>
          </w:p>
        </w:tc>
        <w:tc>
          <w:tcPr>
            <w:tcW w:w="1474" w:type="dxa"/>
            <w:vAlign w:val="center"/>
          </w:tcPr>
          <w:p>
            <w:pPr>
              <w:pStyle w:val="22"/>
              <w:rPr>
                <w:rFonts w:hint="default" w:eastAsia="方正书宋_GBK"/>
                <w:lang w:val="en-US" w:eastAsia="zh-CN"/>
              </w:rPr>
            </w:pPr>
            <w:r>
              <w:rPr>
                <w:rFonts w:hint="eastAsia"/>
                <w:lang w:val="en-US" w:eastAsia="zh-CN"/>
              </w:rPr>
              <w:t>875.80</w:t>
            </w:r>
          </w:p>
        </w:tc>
        <w:tc>
          <w:tcPr>
            <w:tcW w:w="1474" w:type="dxa"/>
            <w:vAlign w:val="center"/>
          </w:tcPr>
          <w:p>
            <w:pPr>
              <w:pStyle w:val="22"/>
              <w:rPr>
                <w:rFonts w:hint="default" w:eastAsia="方正书宋_GBK"/>
                <w:lang w:val="en-US" w:eastAsia="zh-CN"/>
              </w:rPr>
            </w:pPr>
            <w:r>
              <w:rPr>
                <w:rFonts w:hint="eastAsia"/>
                <w:lang w:val="en-US" w:eastAsia="zh-CN"/>
              </w:rPr>
              <w:t>871.80</w:t>
            </w:r>
          </w:p>
        </w:tc>
        <w:tc>
          <w:tcPr>
            <w:tcW w:w="1474" w:type="dxa"/>
            <w:vAlign w:val="center"/>
          </w:tcPr>
          <w:p>
            <w:pPr>
              <w:pStyle w:val="22"/>
              <w:rPr>
                <w:lang w:eastAsia="zh-CN"/>
              </w:rPr>
            </w:pPr>
            <w:r>
              <w:rPr>
                <w:rFonts w:hint="eastAsia"/>
                <w:lang w:val="en-US" w:eastAsia="zh-CN"/>
              </w:rPr>
              <w:t>4</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r>
              <w:rPr>
                <w:rFonts w:hint="eastAsia"/>
                <w:lang w:val="en-US" w:eastAsia="zh-CN"/>
              </w:rPr>
              <w:t>78.02</w:t>
            </w: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r>
              <w:rPr>
                <w:rFonts w:hint="eastAsia"/>
                <w:lang w:val="en-US" w:eastAsia="zh-CN"/>
              </w:rPr>
              <w:t>875.80</w:t>
            </w: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22"/>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rPr>
                <w:rFonts w:hint="default"/>
                <w:lang w:val="en-US"/>
              </w:rPr>
            </w:pPr>
            <w:r>
              <w:rPr>
                <w:rFonts w:hint="eastAsia"/>
                <w:lang w:val="en-US" w:eastAsia="zh-CN"/>
              </w:rPr>
              <w:t>797.79</w:t>
            </w:r>
          </w:p>
        </w:tc>
        <w:tc>
          <w:tcPr>
            <w:tcW w:w="3402" w:type="dxa"/>
            <w:vAlign w:val="center"/>
          </w:tcPr>
          <w:p>
            <w:pPr>
              <w:pStyle w:val="21"/>
            </w:pPr>
            <w:r>
              <w:t>支出总计</w:t>
            </w:r>
          </w:p>
        </w:tc>
        <w:tc>
          <w:tcPr>
            <w:tcW w:w="1474" w:type="dxa"/>
            <w:vAlign w:val="center"/>
          </w:tcPr>
          <w:p>
            <w:pPr>
              <w:pStyle w:val="22"/>
              <w:rPr>
                <w:rFonts w:hint="default" w:eastAsia="方正书宋_GBK"/>
                <w:lang w:val="en-US" w:eastAsia="zh-CN"/>
              </w:rPr>
            </w:pPr>
            <w:r>
              <w:rPr>
                <w:rFonts w:hint="eastAsia"/>
                <w:lang w:val="en-US" w:eastAsia="zh-CN"/>
              </w:rPr>
              <w:t>875.80</w:t>
            </w:r>
          </w:p>
        </w:tc>
        <w:tc>
          <w:tcPr>
            <w:tcW w:w="1474" w:type="dxa"/>
            <w:vAlign w:val="center"/>
          </w:tcPr>
          <w:p>
            <w:pPr>
              <w:pStyle w:val="22"/>
              <w:rPr>
                <w:rFonts w:hint="default" w:eastAsia="方正书宋_GBK"/>
                <w:lang w:val="en-US" w:eastAsia="zh-CN"/>
              </w:rPr>
            </w:pPr>
            <w:r>
              <w:rPr>
                <w:rFonts w:hint="eastAsia"/>
                <w:lang w:val="en-US" w:eastAsia="zh-CN"/>
              </w:rPr>
              <w:t>871.80</w:t>
            </w:r>
          </w:p>
        </w:tc>
        <w:tc>
          <w:tcPr>
            <w:tcW w:w="1474" w:type="dxa"/>
            <w:vAlign w:val="center"/>
          </w:tcPr>
          <w:p>
            <w:pPr>
              <w:pStyle w:val="22"/>
              <w:rPr>
                <w:lang w:eastAsia="zh-CN"/>
              </w:rPr>
            </w:pPr>
            <w:r>
              <w:rPr>
                <w:rFonts w:hint="eastAsia"/>
                <w:lang w:val="en-US" w:eastAsia="zh-CN"/>
              </w:rPr>
              <w:t>4</w:t>
            </w:r>
            <w:r>
              <w:rPr>
                <w:lang w:eastAsia="zh-CN"/>
              </w:rPr>
              <w:t>.00</w:t>
            </w: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预算年度：</w:t>
            </w:r>
            <w:r>
              <w:rPr>
                <w:rFonts w:hint="eastAsia"/>
                <w:lang w:val="en-US"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eastAsia="方正书宋_GBK"/>
                <w:lang w:val="en-US" w:eastAsia="zh-CN"/>
              </w:rPr>
            </w:pPr>
            <w:r>
              <w:rPr>
                <w:rFonts w:hint="eastAsia"/>
                <w:lang w:val="en-US" w:eastAsia="zh-CN"/>
              </w:rPr>
              <w:t>871.80</w:t>
            </w:r>
          </w:p>
        </w:tc>
        <w:tc>
          <w:tcPr>
            <w:tcW w:w="2551" w:type="dxa"/>
            <w:vAlign w:val="center"/>
          </w:tcPr>
          <w:p>
            <w:pPr>
              <w:pStyle w:val="22"/>
              <w:rPr>
                <w:rFonts w:hint="default" w:eastAsia="方正书宋_GBK"/>
                <w:lang w:val="en-US" w:eastAsia="zh-CN"/>
              </w:rPr>
            </w:pPr>
            <w:r>
              <w:rPr>
                <w:rFonts w:hint="eastAsia"/>
                <w:lang w:val="en-US" w:eastAsia="zh-CN"/>
              </w:rPr>
              <w:t>452.35</w:t>
            </w:r>
          </w:p>
        </w:tc>
        <w:tc>
          <w:tcPr>
            <w:tcW w:w="2551" w:type="dxa"/>
            <w:vAlign w:val="center"/>
          </w:tcPr>
          <w:p>
            <w:pPr>
              <w:pStyle w:val="22"/>
              <w:rPr>
                <w:rFonts w:hint="default" w:eastAsia="方正书宋_GBK"/>
                <w:lang w:val="en-US" w:eastAsia="zh-CN"/>
              </w:rPr>
            </w:pPr>
            <w:r>
              <w:rPr>
                <w:rFonts w:hint="eastAsia"/>
                <w:lang w:val="en-US" w:eastAsia="zh-CN"/>
              </w:rPr>
              <w:t>419.45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771.42</w:t>
            </w:r>
          </w:p>
        </w:tc>
        <w:tc>
          <w:tcPr>
            <w:tcW w:w="2551" w:type="dxa"/>
            <w:vAlign w:val="center"/>
          </w:tcPr>
          <w:p>
            <w:pPr>
              <w:pStyle w:val="18"/>
              <w:rPr>
                <w:rFonts w:hint="default" w:eastAsia="方正书宋_GBK"/>
                <w:lang w:val="en-US" w:eastAsia="zh-CN"/>
              </w:rPr>
            </w:pPr>
            <w:r>
              <w:rPr>
                <w:rFonts w:hint="eastAsia"/>
                <w:lang w:val="en-US" w:eastAsia="zh-CN"/>
              </w:rPr>
              <w:t>435.97</w:t>
            </w:r>
          </w:p>
        </w:tc>
        <w:tc>
          <w:tcPr>
            <w:tcW w:w="2551" w:type="dxa"/>
            <w:vAlign w:val="center"/>
          </w:tcPr>
          <w:p>
            <w:pPr>
              <w:pStyle w:val="18"/>
              <w:rPr>
                <w:rFonts w:hint="default" w:eastAsia="方正书宋_GBK"/>
                <w:lang w:val="en-US" w:eastAsia="zh-CN"/>
              </w:rPr>
            </w:pPr>
            <w:r>
              <w:rPr>
                <w:rFonts w:hint="eastAsia"/>
                <w:lang w:val="en-US" w:eastAsia="zh-CN"/>
              </w:rPr>
              <w:t>335.45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20708</w:t>
            </w:r>
          </w:p>
        </w:tc>
        <w:tc>
          <w:tcPr>
            <w:tcW w:w="4535" w:type="dxa"/>
            <w:vAlign w:val="center"/>
          </w:tcPr>
          <w:p>
            <w:pPr>
              <w:pStyle w:val="19"/>
            </w:pPr>
            <w:r>
              <w:rPr>
                <w:rFonts w:hint="eastAsia"/>
              </w:rPr>
              <w:t>广播电视</w:t>
            </w:r>
          </w:p>
        </w:tc>
        <w:tc>
          <w:tcPr>
            <w:tcW w:w="2551" w:type="dxa"/>
            <w:vAlign w:val="center"/>
          </w:tcPr>
          <w:p>
            <w:pPr>
              <w:pStyle w:val="18"/>
              <w:rPr>
                <w:rFonts w:hint="default" w:eastAsia="方正书宋_GBK"/>
                <w:lang w:val="en-US" w:eastAsia="zh-CN"/>
              </w:rPr>
            </w:pPr>
            <w:r>
              <w:rPr>
                <w:rFonts w:hint="eastAsia"/>
                <w:lang w:val="en-US" w:eastAsia="zh-CN"/>
              </w:rPr>
              <w:t>644.85</w:t>
            </w:r>
          </w:p>
        </w:tc>
        <w:tc>
          <w:tcPr>
            <w:tcW w:w="2551" w:type="dxa"/>
            <w:vAlign w:val="center"/>
          </w:tcPr>
          <w:p>
            <w:pPr>
              <w:pStyle w:val="18"/>
            </w:pPr>
            <w:r>
              <w:rPr>
                <w:rFonts w:hint="eastAsia"/>
                <w:lang w:val="en-US" w:eastAsia="zh-CN"/>
              </w:rPr>
              <w:t>435.97</w:t>
            </w:r>
          </w:p>
        </w:tc>
        <w:tc>
          <w:tcPr>
            <w:tcW w:w="2551" w:type="dxa"/>
            <w:vAlign w:val="center"/>
          </w:tcPr>
          <w:p>
            <w:pPr>
              <w:pStyle w:val="18"/>
            </w:pPr>
            <w:r>
              <w:rPr>
                <w:rFonts w:hint="eastAsia"/>
                <w:lang w:val="en-US" w:eastAsia="zh-CN"/>
              </w:rPr>
              <w:t>208.88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2070801</w:t>
            </w:r>
          </w:p>
        </w:tc>
        <w:tc>
          <w:tcPr>
            <w:tcW w:w="4535" w:type="dxa"/>
            <w:vAlign w:val="center"/>
          </w:tcPr>
          <w:p>
            <w:pPr>
              <w:pStyle w:val="19"/>
            </w:pPr>
            <w:r>
              <w:rPr>
                <w:rFonts w:hint="eastAsia"/>
              </w:rPr>
              <w:t>行政运行</w:t>
            </w:r>
          </w:p>
        </w:tc>
        <w:tc>
          <w:tcPr>
            <w:tcW w:w="2551" w:type="dxa"/>
            <w:vAlign w:val="center"/>
          </w:tcPr>
          <w:p>
            <w:pPr>
              <w:pStyle w:val="18"/>
              <w:rPr>
                <w:rFonts w:hint="default" w:eastAsia="方正书宋_GBK"/>
                <w:lang w:val="en-US" w:eastAsia="zh-CN"/>
              </w:rPr>
            </w:pPr>
            <w:r>
              <w:rPr>
                <w:rFonts w:hint="eastAsia"/>
                <w:lang w:val="en-US" w:eastAsia="zh-CN"/>
              </w:rPr>
              <w:t>435.97</w:t>
            </w:r>
          </w:p>
        </w:tc>
        <w:tc>
          <w:tcPr>
            <w:tcW w:w="2551" w:type="dxa"/>
            <w:vAlign w:val="center"/>
          </w:tcPr>
          <w:p>
            <w:pPr>
              <w:pStyle w:val="18"/>
            </w:pPr>
            <w:r>
              <w:rPr>
                <w:rFonts w:hint="eastAsia"/>
                <w:lang w:val="en-US" w:eastAsia="zh-CN"/>
              </w:rPr>
              <w:t>435.97</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rPr>
                <w:rFonts w:hint="default" w:eastAsia="方正书宋_GBK"/>
                <w:lang w:val="en-US" w:eastAsia="zh-CN"/>
              </w:rPr>
            </w:pPr>
            <w:r>
              <w:rPr>
                <w:rFonts w:hint="eastAsia"/>
                <w:lang w:val="en-US" w:eastAsia="zh-CN"/>
              </w:rPr>
              <w:t>208.88</w:t>
            </w:r>
          </w:p>
        </w:tc>
        <w:tc>
          <w:tcPr>
            <w:tcW w:w="2551" w:type="dxa"/>
            <w:vAlign w:val="center"/>
          </w:tcPr>
          <w:p>
            <w:pPr>
              <w:pStyle w:val="18"/>
              <w:rPr>
                <w:rFonts w:hint="default"/>
                <w:lang w:val="en-US" w:eastAsia="zh-CN"/>
              </w:rPr>
            </w:pPr>
          </w:p>
        </w:tc>
        <w:tc>
          <w:tcPr>
            <w:tcW w:w="2551" w:type="dxa"/>
            <w:vAlign w:val="center"/>
          </w:tcPr>
          <w:p>
            <w:pPr>
              <w:pStyle w:val="18"/>
              <w:rPr>
                <w:rFonts w:hint="default" w:eastAsia="方正书宋_GBK"/>
                <w:lang w:val="en-US" w:eastAsia="zh-CN"/>
              </w:rPr>
            </w:pPr>
            <w:r>
              <w:rPr>
                <w:rFonts w:hint="eastAsia"/>
                <w:lang w:val="en-US" w:eastAsia="zh-CN"/>
              </w:rPr>
              <w:t>208.88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126.58</w:t>
            </w:r>
          </w:p>
        </w:tc>
        <w:tc>
          <w:tcPr>
            <w:tcW w:w="2551" w:type="dxa"/>
            <w:vAlign w:val="center"/>
          </w:tcPr>
          <w:p>
            <w:pPr>
              <w:pStyle w:val="18"/>
              <w:rPr>
                <w:rFonts w:hint="default"/>
                <w:lang w:val="en-US" w:eastAsia="zh-CN"/>
              </w:rPr>
            </w:pPr>
          </w:p>
        </w:tc>
        <w:tc>
          <w:tcPr>
            <w:tcW w:w="2551" w:type="dxa"/>
            <w:vAlign w:val="center"/>
          </w:tcPr>
          <w:p>
            <w:pPr>
              <w:pStyle w:val="18"/>
            </w:pPr>
            <w:r>
              <w:rPr>
                <w:rFonts w:hint="eastAsia"/>
                <w:lang w:val="en-US" w:eastAsia="zh-CN"/>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126.58</w:t>
            </w:r>
          </w:p>
        </w:tc>
        <w:tc>
          <w:tcPr>
            <w:tcW w:w="2551" w:type="dxa"/>
            <w:vAlign w:val="center"/>
          </w:tcPr>
          <w:p>
            <w:pPr>
              <w:pStyle w:val="18"/>
              <w:rPr>
                <w:lang w:eastAsia="zh-CN"/>
              </w:rPr>
            </w:pPr>
          </w:p>
        </w:tc>
        <w:tc>
          <w:tcPr>
            <w:tcW w:w="2551" w:type="dxa"/>
            <w:vAlign w:val="center"/>
          </w:tcPr>
          <w:p>
            <w:pPr>
              <w:pStyle w:val="18"/>
              <w:rPr>
                <w:rFonts w:hint="default" w:eastAsia="方正书宋_GBK"/>
                <w:lang w:val="en-US" w:eastAsia="zh-CN"/>
              </w:rPr>
            </w:pPr>
            <w:r>
              <w:rPr>
                <w:rFonts w:hint="eastAsia"/>
                <w:lang w:val="en-US" w:eastAsia="zh-CN"/>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rPr>
                <w:rFonts w:hint="default" w:eastAsia="方正书宋_GBK"/>
                <w:lang w:val="en-US" w:eastAsia="zh-CN"/>
              </w:rPr>
            </w:pPr>
            <w:r>
              <w:rPr>
                <w:rFonts w:hint="eastAsia"/>
                <w:lang w:val="en-US" w:eastAsia="zh-CN"/>
              </w:rPr>
              <w:t>7.75</w:t>
            </w:r>
          </w:p>
        </w:tc>
        <w:tc>
          <w:tcPr>
            <w:tcW w:w="2551" w:type="dxa"/>
            <w:vAlign w:val="center"/>
          </w:tcPr>
          <w:p>
            <w:pPr>
              <w:pStyle w:val="18"/>
            </w:pPr>
            <w:r>
              <w:rPr>
                <w:rFonts w:hint="eastAsia"/>
                <w:lang w:val="en-US" w:eastAsia="zh-CN"/>
              </w:rPr>
              <w:t>7.75</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rPr>
                <w:rFonts w:hint="default" w:eastAsia="方正书宋_GBK"/>
                <w:lang w:val="en-US" w:eastAsia="zh-CN"/>
              </w:rPr>
            </w:pPr>
            <w:r>
              <w:rPr>
                <w:rFonts w:hint="eastAsia"/>
                <w:lang w:val="en-US" w:eastAsia="zh-CN"/>
              </w:rPr>
              <w:t>7.75</w:t>
            </w:r>
          </w:p>
        </w:tc>
        <w:tc>
          <w:tcPr>
            <w:tcW w:w="2551" w:type="dxa"/>
            <w:vAlign w:val="center"/>
          </w:tcPr>
          <w:p>
            <w:pPr>
              <w:pStyle w:val="18"/>
            </w:pPr>
            <w:r>
              <w:rPr>
                <w:rFonts w:hint="eastAsia"/>
                <w:lang w:val="en-US" w:eastAsia="zh-CN"/>
              </w:rPr>
              <w:t>7.75</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rPr>
                <w:rFonts w:hint="default" w:eastAsia="方正书宋_GBK"/>
                <w:lang w:val="en-US" w:eastAsia="zh-CN"/>
              </w:rPr>
            </w:pPr>
            <w:r>
              <w:rPr>
                <w:rFonts w:hint="eastAsia"/>
                <w:lang w:val="en-US" w:eastAsia="zh-CN"/>
              </w:rPr>
              <w:t>7.75</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7.75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rPr>
                <w:rFonts w:hint="default" w:eastAsia="方正书宋_GBK"/>
                <w:lang w:val="en-US" w:eastAsia="zh-CN"/>
              </w:rPr>
            </w:pPr>
            <w:r>
              <w:rPr>
                <w:rFonts w:hint="eastAsia"/>
                <w:lang w:val="en-US" w:eastAsia="zh-CN"/>
              </w:rPr>
              <w:t>4.21</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rPr>
                <w:rFonts w:hint="default" w:eastAsia="方正书宋_GBK"/>
                <w:lang w:val="en-US" w:eastAsia="zh-CN"/>
              </w:rPr>
            </w:pPr>
            <w:r>
              <w:rPr>
                <w:rFonts w:hint="eastAsia"/>
                <w:lang w:val="en-US" w:eastAsia="zh-CN"/>
              </w:rPr>
              <w:t>4.21</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rPr>
                <w:rFonts w:hint="default" w:eastAsia="方正书宋_GBK"/>
                <w:lang w:val="en-US" w:eastAsia="zh-CN"/>
              </w:rPr>
            </w:pPr>
            <w:r>
              <w:rPr>
                <w:rFonts w:hint="eastAsia"/>
                <w:lang w:val="en-US" w:eastAsia="zh-CN"/>
              </w:rPr>
              <w:t>3.21</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rPr>
                <w:rFonts w:hint="eastAsia"/>
                <w:lang w:val="en-US" w:eastAsia="zh-CN"/>
              </w:rPr>
              <w:t>2101103</w:t>
            </w:r>
          </w:p>
        </w:tc>
        <w:tc>
          <w:tcPr>
            <w:tcW w:w="4535" w:type="dxa"/>
            <w:vAlign w:val="center"/>
          </w:tcPr>
          <w:p>
            <w:pPr>
              <w:pStyle w:val="19"/>
            </w:pPr>
            <w:r>
              <w:rPr>
                <w:rFonts w:hint="eastAsia"/>
                <w:lang w:val="en-US" w:eastAsia="zh-CN"/>
              </w:rPr>
              <w:t>公务员医疗补助</w:t>
            </w:r>
          </w:p>
        </w:tc>
        <w:tc>
          <w:tcPr>
            <w:tcW w:w="2551" w:type="dxa"/>
            <w:vAlign w:val="center"/>
          </w:tcPr>
          <w:p>
            <w:pPr>
              <w:pStyle w:val="18"/>
              <w:rPr>
                <w:rFonts w:hint="default" w:eastAsia="方正书宋_GBK"/>
                <w:lang w:val="en-US" w:eastAsia="zh-CN"/>
              </w:rPr>
            </w:pPr>
            <w:r>
              <w:rPr>
                <w:rFonts w:hint="eastAsia"/>
                <w:lang w:val="en-US" w:eastAsia="zh-CN"/>
              </w:rPr>
              <w:t>1.00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rPr>
                <w:rFonts w:hint="default" w:eastAsia="方正书宋_GBK"/>
                <w:lang w:val="en-US" w:eastAsia="zh-CN"/>
              </w:rPr>
            </w:pPr>
            <w:r>
              <w:rPr>
                <w:rFonts w:hint="eastAsia"/>
                <w:lang w:val="en-US" w:eastAsia="zh-CN"/>
              </w:rPr>
              <w:t>4.42</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16</w:t>
            </w:r>
          </w:p>
        </w:tc>
        <w:tc>
          <w:tcPr>
            <w:tcW w:w="1191" w:type="dxa"/>
            <w:vAlign w:val="center"/>
          </w:tcPr>
          <w:p>
            <w:pPr>
              <w:pStyle w:val="19"/>
              <w:rPr>
                <w:rFonts w:hint="default" w:eastAsia="方正书宋_GBK"/>
                <w:lang w:val="en-US" w:eastAsia="zh-CN"/>
              </w:rPr>
            </w:pPr>
            <w:r>
              <w:t>22102</w:t>
            </w:r>
          </w:p>
        </w:tc>
        <w:tc>
          <w:tcPr>
            <w:tcW w:w="4535" w:type="dxa"/>
            <w:vAlign w:val="center"/>
          </w:tcPr>
          <w:p>
            <w:pPr>
              <w:pStyle w:val="19"/>
              <w:rPr>
                <w:rFonts w:hint="default" w:eastAsia="方正书宋_GBK"/>
                <w:lang w:val="en-US" w:eastAsia="zh-CN"/>
              </w:rPr>
            </w:pPr>
            <w:r>
              <w:t>住房改革支出</w:t>
            </w:r>
          </w:p>
        </w:tc>
        <w:tc>
          <w:tcPr>
            <w:tcW w:w="2551" w:type="dxa"/>
            <w:vAlign w:val="center"/>
          </w:tcPr>
          <w:p>
            <w:pPr>
              <w:pStyle w:val="18"/>
              <w:rPr>
                <w:rFonts w:hint="default"/>
                <w:lang w:val="en-US" w:eastAsia="zh-CN"/>
              </w:rPr>
            </w:pPr>
            <w:r>
              <w:rPr>
                <w:rFonts w:hint="eastAsia"/>
                <w:lang w:val="en-US" w:eastAsia="zh-CN"/>
              </w:rPr>
              <w:t>4.42</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7</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rPr>
                <w:rFonts w:hint="default" w:eastAsia="方正书宋_GBK"/>
                <w:lang w:val="en-US" w:eastAsia="zh-CN"/>
              </w:rPr>
            </w:pPr>
            <w:r>
              <w:rPr>
                <w:rFonts w:hint="eastAsia"/>
                <w:lang w:val="en-US" w:eastAsia="zh-CN"/>
              </w:rPr>
              <w:t>4.42</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8</w:t>
            </w:r>
          </w:p>
        </w:tc>
        <w:tc>
          <w:tcPr>
            <w:tcW w:w="1191" w:type="dxa"/>
            <w:vAlign w:val="center"/>
          </w:tcPr>
          <w:p>
            <w:pPr>
              <w:pStyle w:val="19"/>
            </w:pPr>
            <w:r>
              <w:rPr>
                <w:rFonts w:hint="eastAsia"/>
                <w:lang w:val="en-US" w:eastAsia="zh-CN"/>
              </w:rPr>
              <w:t>224</w:t>
            </w:r>
          </w:p>
        </w:tc>
        <w:tc>
          <w:tcPr>
            <w:tcW w:w="4535" w:type="dxa"/>
            <w:vAlign w:val="center"/>
          </w:tcPr>
          <w:p>
            <w:pPr>
              <w:pStyle w:val="19"/>
            </w:pPr>
            <w:r>
              <w:rPr>
                <w:rFonts w:hint="eastAsia"/>
                <w:lang w:val="en-US" w:eastAsia="zh-CN"/>
              </w:rPr>
              <w:t>灾害防治及应急管理支出</w:t>
            </w:r>
          </w:p>
        </w:tc>
        <w:tc>
          <w:tcPr>
            <w:tcW w:w="2551" w:type="dxa"/>
            <w:vAlign w:val="center"/>
          </w:tcPr>
          <w:p>
            <w:pPr>
              <w:pStyle w:val="18"/>
              <w:rPr>
                <w:rFonts w:hint="default" w:eastAsia="方正书宋_GBK"/>
                <w:lang w:val="en-US" w:eastAsia="zh-CN"/>
              </w:rPr>
            </w:pPr>
            <w:r>
              <w:rPr>
                <w:rFonts w:hint="eastAsia"/>
                <w:lang w:val="en-US" w:eastAsia="zh-CN"/>
              </w:rPr>
              <w:t>84.00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p>
        </w:tc>
        <w:tc>
          <w:tcPr>
            <w:tcW w:w="2551" w:type="dxa"/>
            <w:vAlign w:val="center"/>
          </w:tcPr>
          <w:p>
            <w:pPr>
              <w:pStyle w:val="18"/>
            </w:pPr>
            <w:r>
              <w:rPr>
                <w:rFonts w:hint="eastAsia"/>
                <w:lang w:val="en-US" w:eastAsia="zh-CN"/>
              </w:rPr>
              <w:t>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19</w:t>
            </w:r>
          </w:p>
        </w:tc>
        <w:tc>
          <w:tcPr>
            <w:tcW w:w="1191" w:type="dxa"/>
            <w:vAlign w:val="center"/>
          </w:tcPr>
          <w:p>
            <w:pPr>
              <w:pStyle w:val="19"/>
            </w:pPr>
            <w:r>
              <w:rPr>
                <w:rFonts w:hint="eastAsia"/>
                <w:lang w:val="en-US" w:eastAsia="zh-CN"/>
              </w:rPr>
              <w:t>22407</w:t>
            </w:r>
          </w:p>
        </w:tc>
        <w:tc>
          <w:tcPr>
            <w:tcW w:w="4535" w:type="dxa"/>
            <w:vAlign w:val="center"/>
          </w:tcPr>
          <w:p>
            <w:pPr>
              <w:pStyle w:val="19"/>
            </w:pPr>
            <w:r>
              <w:rPr>
                <w:rFonts w:hint="eastAsia"/>
                <w:lang w:val="en-US" w:eastAsia="zh-CN"/>
              </w:rPr>
              <w:t>自然灾害救灾及恢复重建支出</w:t>
            </w:r>
          </w:p>
        </w:tc>
        <w:tc>
          <w:tcPr>
            <w:tcW w:w="2551" w:type="dxa"/>
            <w:vAlign w:val="center"/>
          </w:tcPr>
          <w:p>
            <w:pPr>
              <w:pStyle w:val="18"/>
              <w:rPr>
                <w:rFonts w:hint="default" w:eastAsia="方正书宋_GBK"/>
                <w:lang w:val="en-US" w:eastAsia="zh-CN"/>
              </w:rPr>
            </w:pPr>
            <w:r>
              <w:rPr>
                <w:rFonts w:hint="eastAsia"/>
                <w:lang w:val="en-US" w:eastAsia="zh-CN"/>
              </w:rPr>
              <w:t>84.00</w:t>
            </w:r>
          </w:p>
        </w:tc>
        <w:tc>
          <w:tcPr>
            <w:tcW w:w="2551" w:type="dxa"/>
            <w:vAlign w:val="center"/>
          </w:tcPr>
          <w:p>
            <w:pPr>
              <w:pStyle w:val="18"/>
            </w:pPr>
          </w:p>
        </w:tc>
        <w:tc>
          <w:tcPr>
            <w:tcW w:w="2551" w:type="dxa"/>
            <w:vAlign w:val="center"/>
          </w:tcPr>
          <w:p>
            <w:pPr>
              <w:pStyle w:val="18"/>
            </w:pPr>
            <w:r>
              <w:rPr>
                <w:rFonts w:hint="eastAsia"/>
                <w:lang w:val="en-US" w:eastAsia="zh-CN"/>
              </w:rPr>
              <w:t>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20</w:t>
            </w:r>
          </w:p>
        </w:tc>
        <w:tc>
          <w:tcPr>
            <w:tcW w:w="1191" w:type="dxa"/>
            <w:vAlign w:val="center"/>
          </w:tcPr>
          <w:p>
            <w:pPr>
              <w:pStyle w:val="19"/>
            </w:pPr>
            <w:r>
              <w:rPr>
                <w:rFonts w:hint="eastAsia"/>
                <w:lang w:val="en-US" w:eastAsia="zh-CN"/>
              </w:rPr>
              <w:t>2240704</w:t>
            </w:r>
          </w:p>
        </w:tc>
        <w:tc>
          <w:tcPr>
            <w:tcW w:w="4535" w:type="dxa"/>
            <w:vAlign w:val="center"/>
          </w:tcPr>
          <w:p>
            <w:pPr>
              <w:pStyle w:val="19"/>
            </w:pPr>
            <w:r>
              <w:rPr>
                <w:rFonts w:hint="eastAsia"/>
                <w:lang w:val="en-US" w:eastAsia="zh-CN"/>
              </w:rPr>
              <w:t>自然灾害灾后重建补助</w:t>
            </w:r>
          </w:p>
        </w:tc>
        <w:tc>
          <w:tcPr>
            <w:tcW w:w="2551" w:type="dxa"/>
            <w:vAlign w:val="center"/>
          </w:tcPr>
          <w:p>
            <w:pPr>
              <w:pStyle w:val="18"/>
              <w:rPr>
                <w:rFonts w:hint="eastAsia"/>
                <w:lang w:val="en-US" w:eastAsia="zh-CN"/>
              </w:rPr>
            </w:pPr>
            <w:r>
              <w:rPr>
                <w:rFonts w:hint="eastAsia"/>
                <w:lang w:val="en-US" w:eastAsia="zh-CN"/>
              </w:rPr>
              <w:t>84.00</w:t>
            </w:r>
          </w:p>
        </w:tc>
        <w:tc>
          <w:tcPr>
            <w:tcW w:w="2551" w:type="dxa"/>
            <w:vAlign w:val="center"/>
          </w:tcPr>
          <w:p>
            <w:pPr>
              <w:pStyle w:val="18"/>
              <w:rPr>
                <w:rFonts w:hint="eastAsia"/>
                <w:lang w:val="en-US" w:eastAsia="zh-CN"/>
              </w:rPr>
            </w:pPr>
          </w:p>
        </w:tc>
        <w:tc>
          <w:tcPr>
            <w:tcW w:w="2551" w:type="dxa"/>
            <w:vAlign w:val="center"/>
          </w:tcPr>
          <w:p>
            <w:pPr>
              <w:pStyle w:val="18"/>
            </w:pPr>
            <w:r>
              <w:rPr>
                <w:rFonts w:hint="eastAsia"/>
                <w:lang w:val="en-US" w:eastAsia="zh-CN"/>
              </w:rPr>
              <w:t>84.00</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预算年度：20</w:t>
            </w:r>
            <w:r>
              <w:rPr>
                <w:rFonts w:hint="eastAsia"/>
                <w:lang w:val="en-US" w:eastAsia="zh-CN"/>
              </w:rPr>
              <w:t>24</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eastAsia="方正书宋_GBK"/>
                <w:lang w:val="en-US" w:eastAsia="zh-CN"/>
              </w:rPr>
            </w:pPr>
            <w:r>
              <w:rPr>
                <w:rFonts w:hint="eastAsia"/>
                <w:lang w:val="en-US" w:eastAsia="zh-CN"/>
              </w:rPr>
              <w:t>452.35</w:t>
            </w:r>
          </w:p>
        </w:tc>
        <w:tc>
          <w:tcPr>
            <w:tcW w:w="2551" w:type="dxa"/>
            <w:vAlign w:val="center"/>
          </w:tcPr>
          <w:p>
            <w:pPr>
              <w:pStyle w:val="22"/>
              <w:rPr>
                <w:rFonts w:hint="default" w:eastAsia="方正书宋_GBK"/>
                <w:lang w:val="en-US" w:eastAsia="zh-CN"/>
              </w:rPr>
            </w:pPr>
            <w:r>
              <w:rPr>
                <w:rFonts w:hint="eastAsia"/>
                <w:lang w:val="en-US" w:eastAsia="zh-CN"/>
              </w:rPr>
              <w:t>332.19</w:t>
            </w:r>
          </w:p>
        </w:tc>
        <w:tc>
          <w:tcPr>
            <w:tcW w:w="2552" w:type="dxa"/>
            <w:vAlign w:val="center"/>
          </w:tcPr>
          <w:p>
            <w:pPr>
              <w:pStyle w:val="22"/>
              <w:rPr>
                <w:rFonts w:hint="default" w:eastAsia="方正书宋_GBK"/>
                <w:lang w:val="en-US" w:eastAsia="zh-CN"/>
              </w:rPr>
            </w:pPr>
            <w:r>
              <w:rPr>
                <w:rFonts w:hint="eastAsia"/>
                <w:lang w:val="en-US" w:eastAsia="zh-CN"/>
              </w:rPr>
              <w:t>120.16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default" w:eastAsia="方正书宋_GBK"/>
                <w:lang w:val="en-US" w:eastAsia="zh-CN"/>
              </w:rPr>
            </w:pPr>
            <w:r>
              <w:rPr>
                <w:rFonts w:hint="eastAsia"/>
                <w:lang w:val="en-US" w:eastAsia="zh-CN"/>
              </w:rPr>
              <w:t>332.19</w:t>
            </w:r>
          </w:p>
        </w:tc>
        <w:tc>
          <w:tcPr>
            <w:tcW w:w="2551" w:type="dxa"/>
            <w:vAlign w:val="center"/>
          </w:tcPr>
          <w:p>
            <w:pPr>
              <w:pStyle w:val="18"/>
              <w:rPr>
                <w:rFonts w:hint="default" w:eastAsia="方正书宋_GBK"/>
                <w:lang w:val="en-US" w:eastAsia="zh-CN"/>
              </w:rPr>
            </w:pPr>
            <w:r>
              <w:rPr>
                <w:rFonts w:hint="eastAsia"/>
                <w:lang w:val="en-US" w:eastAsia="zh-CN"/>
              </w:rPr>
              <w:t>332.19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rPr>
                <w:rFonts w:hint="default" w:eastAsia="方正书宋_GBK"/>
                <w:lang w:val="en-US" w:eastAsia="zh-CN"/>
              </w:rPr>
            </w:pPr>
            <w:r>
              <w:rPr>
                <w:rFonts w:hint="eastAsia"/>
                <w:lang w:val="en-US" w:eastAsia="zh-CN"/>
              </w:rPr>
              <w:t>283.74</w:t>
            </w:r>
          </w:p>
        </w:tc>
        <w:tc>
          <w:tcPr>
            <w:tcW w:w="2551" w:type="dxa"/>
            <w:vAlign w:val="center"/>
          </w:tcPr>
          <w:p>
            <w:pPr>
              <w:pStyle w:val="18"/>
            </w:pPr>
            <w:r>
              <w:rPr>
                <w:rFonts w:hint="eastAsia"/>
                <w:lang w:val="en-US" w:eastAsia="zh-CN"/>
              </w:rPr>
              <w:t>283.74</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rPr>
                <w:rFonts w:hint="default" w:eastAsia="方正书宋_GBK"/>
                <w:lang w:val="en-US" w:eastAsia="zh-CN"/>
              </w:rPr>
            </w:pPr>
            <w:r>
              <w:rPr>
                <w:rFonts w:hint="eastAsia"/>
                <w:lang w:val="en-US" w:eastAsia="zh-CN"/>
              </w:rPr>
              <w:t>5.91</w:t>
            </w:r>
          </w:p>
        </w:tc>
        <w:tc>
          <w:tcPr>
            <w:tcW w:w="2551" w:type="dxa"/>
            <w:vAlign w:val="center"/>
          </w:tcPr>
          <w:p>
            <w:pPr>
              <w:pStyle w:val="18"/>
            </w:pPr>
            <w:r>
              <w:rPr>
                <w:rFonts w:hint="eastAsia"/>
                <w:lang w:val="en-US" w:eastAsia="zh-CN"/>
              </w:rPr>
              <w:t>5.91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5</w:t>
            </w:r>
          </w:p>
        </w:tc>
        <w:tc>
          <w:tcPr>
            <w:tcW w:w="1191" w:type="dxa"/>
            <w:vAlign w:val="center"/>
          </w:tcPr>
          <w:p>
            <w:pPr>
              <w:pStyle w:val="19"/>
              <w:rPr>
                <w:rFonts w:hint="default" w:eastAsia="方正书宋_GBK"/>
                <w:lang w:val="en-US" w:eastAsia="zh-CN"/>
              </w:rPr>
            </w:pPr>
            <w:r>
              <w:t>30107</w:t>
            </w:r>
          </w:p>
        </w:tc>
        <w:tc>
          <w:tcPr>
            <w:tcW w:w="4535" w:type="dxa"/>
            <w:vAlign w:val="center"/>
          </w:tcPr>
          <w:p>
            <w:pPr>
              <w:pStyle w:val="19"/>
              <w:rPr>
                <w:rFonts w:hint="eastAsia" w:eastAsia="方正书宋_GBK"/>
                <w:lang w:val="en-US" w:eastAsia="zh-CN"/>
              </w:rPr>
            </w:pPr>
            <w:r>
              <w:t>绩效工资</w:t>
            </w:r>
          </w:p>
        </w:tc>
        <w:tc>
          <w:tcPr>
            <w:tcW w:w="2551" w:type="dxa"/>
            <w:vAlign w:val="center"/>
          </w:tcPr>
          <w:p>
            <w:pPr>
              <w:pStyle w:val="18"/>
              <w:rPr>
                <w:rFonts w:hint="default"/>
                <w:lang w:val="en-US" w:eastAsia="zh-CN"/>
              </w:rPr>
            </w:pPr>
            <w:r>
              <w:rPr>
                <w:rFonts w:hint="eastAsia"/>
                <w:lang w:val="en-US" w:eastAsia="zh-CN"/>
              </w:rPr>
              <w:t>25.57</w:t>
            </w:r>
          </w:p>
        </w:tc>
        <w:tc>
          <w:tcPr>
            <w:tcW w:w="2551" w:type="dxa"/>
            <w:vAlign w:val="center"/>
          </w:tcPr>
          <w:p>
            <w:pPr>
              <w:pStyle w:val="18"/>
            </w:pPr>
            <w:r>
              <w:rPr>
                <w:rFonts w:hint="eastAsia"/>
                <w:lang w:val="en-US" w:eastAsia="zh-CN"/>
              </w:rPr>
              <w:t>25.57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6</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rPr>
                <w:rFonts w:hint="default" w:eastAsia="方正书宋_GBK"/>
                <w:lang w:val="en-US" w:eastAsia="zh-CN"/>
              </w:rPr>
            </w:pPr>
            <w:r>
              <w:rPr>
                <w:rFonts w:hint="eastAsia"/>
                <w:lang w:val="en-US" w:eastAsia="zh-CN"/>
              </w:rPr>
              <w:t>7.75</w:t>
            </w:r>
          </w:p>
        </w:tc>
        <w:tc>
          <w:tcPr>
            <w:tcW w:w="2551" w:type="dxa"/>
            <w:vAlign w:val="center"/>
          </w:tcPr>
          <w:p>
            <w:pPr>
              <w:pStyle w:val="18"/>
            </w:pPr>
            <w:r>
              <w:rPr>
                <w:rFonts w:hint="eastAsia"/>
                <w:lang w:val="en-US" w:eastAsia="zh-CN"/>
              </w:rPr>
              <w:t>7.75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rPr>
                <w:rFonts w:hint="default" w:eastAsia="方正书宋_GBK"/>
                <w:lang w:val="en-US" w:eastAsia="zh-CN"/>
              </w:rPr>
            </w:pPr>
            <w:r>
              <w:rPr>
                <w:rFonts w:hint="eastAsia"/>
                <w:lang w:val="en-US" w:eastAsia="zh-CN"/>
              </w:rPr>
              <w:t>3.21</w:t>
            </w:r>
          </w:p>
        </w:tc>
        <w:tc>
          <w:tcPr>
            <w:tcW w:w="2551" w:type="dxa"/>
            <w:vAlign w:val="center"/>
          </w:tcPr>
          <w:p>
            <w:pPr>
              <w:pStyle w:val="18"/>
            </w:pPr>
            <w:r>
              <w:rPr>
                <w:rFonts w:hint="eastAsia"/>
                <w:lang w:val="en-US" w:eastAsia="zh-CN"/>
              </w:rPr>
              <w:t>3.21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rPr>
                <w:rFonts w:hint="eastAsia"/>
                <w:lang w:val="en-US" w:eastAsia="zh-CN"/>
              </w:rPr>
              <w:t>30111</w:t>
            </w:r>
          </w:p>
        </w:tc>
        <w:tc>
          <w:tcPr>
            <w:tcW w:w="4535" w:type="dxa"/>
            <w:vAlign w:val="center"/>
          </w:tcPr>
          <w:p>
            <w:pPr>
              <w:pStyle w:val="19"/>
            </w:pPr>
            <w:r>
              <w:rPr>
                <w:rFonts w:hint="eastAsia"/>
                <w:lang w:val="en-US" w:eastAsia="zh-CN"/>
              </w:rPr>
              <w:t>公务员医疗补助缴费</w:t>
            </w:r>
          </w:p>
        </w:tc>
        <w:tc>
          <w:tcPr>
            <w:tcW w:w="2551" w:type="dxa"/>
            <w:vAlign w:val="center"/>
          </w:tcPr>
          <w:p>
            <w:pPr>
              <w:pStyle w:val="18"/>
              <w:rPr>
                <w:rFonts w:hint="default" w:eastAsia="方正书宋_GBK"/>
                <w:lang w:val="en-US" w:eastAsia="zh-CN"/>
              </w:rPr>
            </w:pPr>
            <w:r>
              <w:rPr>
                <w:rFonts w:hint="eastAsia"/>
                <w:lang w:val="en-US" w:eastAsia="zh-CN"/>
              </w:rPr>
              <w:t>1.00</w:t>
            </w:r>
          </w:p>
        </w:tc>
        <w:tc>
          <w:tcPr>
            <w:tcW w:w="2551" w:type="dxa"/>
            <w:vAlign w:val="center"/>
          </w:tcPr>
          <w:p>
            <w:pPr>
              <w:pStyle w:val="18"/>
            </w:pPr>
            <w:r>
              <w:rPr>
                <w:rFonts w:hint="eastAsia"/>
                <w:lang w:val="en-US" w:eastAsia="zh-CN"/>
              </w:rPr>
              <w:t>1.00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8</w:t>
            </w:r>
          </w:p>
        </w:tc>
        <w:tc>
          <w:tcPr>
            <w:tcW w:w="1191" w:type="dxa"/>
            <w:vAlign w:val="center"/>
          </w:tcPr>
          <w:p>
            <w:pPr>
              <w:pStyle w:val="19"/>
              <w:rPr>
                <w:rFonts w:hint="default" w:eastAsia="方正书宋_GBK"/>
                <w:lang w:val="en-US" w:eastAsia="zh-CN"/>
              </w:rPr>
            </w:pPr>
            <w:r>
              <w:t>30112</w:t>
            </w:r>
          </w:p>
        </w:tc>
        <w:tc>
          <w:tcPr>
            <w:tcW w:w="4535" w:type="dxa"/>
            <w:vAlign w:val="center"/>
          </w:tcPr>
          <w:p>
            <w:pPr>
              <w:pStyle w:val="19"/>
              <w:rPr>
                <w:rFonts w:hint="default" w:eastAsia="方正书宋_GBK"/>
                <w:lang w:val="en-US" w:eastAsia="zh-CN"/>
              </w:rPr>
            </w:pPr>
            <w:r>
              <w:t>其他社会保障缴费</w:t>
            </w:r>
          </w:p>
        </w:tc>
        <w:tc>
          <w:tcPr>
            <w:tcW w:w="2551" w:type="dxa"/>
            <w:vAlign w:val="center"/>
          </w:tcPr>
          <w:p>
            <w:pPr>
              <w:pStyle w:val="18"/>
              <w:rPr>
                <w:rFonts w:hint="default"/>
                <w:lang w:val="en-US" w:eastAsia="zh-CN"/>
              </w:rPr>
            </w:pPr>
            <w:r>
              <w:rPr>
                <w:rFonts w:hint="eastAsia"/>
                <w:lang w:val="en-US" w:eastAsia="zh-CN"/>
              </w:rPr>
              <w:t>0.59</w:t>
            </w:r>
          </w:p>
        </w:tc>
        <w:tc>
          <w:tcPr>
            <w:tcW w:w="2551" w:type="dxa"/>
            <w:vAlign w:val="center"/>
          </w:tcPr>
          <w:p>
            <w:pPr>
              <w:pStyle w:val="18"/>
            </w:pPr>
            <w:r>
              <w:rPr>
                <w:rFonts w:hint="eastAsia"/>
                <w:lang w:val="en-US" w:eastAsia="zh-CN"/>
              </w:rPr>
              <w:t>0.59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rPr>
                <w:rFonts w:hint="default" w:eastAsia="方正书宋_GBK"/>
                <w:lang w:val="en-US" w:eastAsia="zh-CN"/>
              </w:rPr>
            </w:pPr>
            <w:r>
              <w:rPr>
                <w:rFonts w:hint="eastAsia"/>
                <w:lang w:val="en-US" w:eastAsia="zh-CN"/>
              </w:rPr>
              <w:t>4.42</w:t>
            </w:r>
          </w:p>
        </w:tc>
        <w:tc>
          <w:tcPr>
            <w:tcW w:w="2551" w:type="dxa"/>
            <w:vAlign w:val="center"/>
          </w:tcPr>
          <w:p>
            <w:pPr>
              <w:pStyle w:val="18"/>
            </w:pPr>
            <w:r>
              <w:rPr>
                <w:rFonts w:hint="eastAsia"/>
                <w:lang w:val="en-US" w:eastAsia="zh-CN"/>
              </w:rPr>
              <w:t>4.42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rPr>
                <w:rFonts w:hint="default" w:eastAsia="方正书宋_GBK"/>
                <w:lang w:val="en-US" w:eastAsia="zh-CN"/>
              </w:rPr>
            </w:pPr>
            <w:r>
              <w:rPr>
                <w:rFonts w:hint="eastAsia"/>
                <w:lang w:val="en-US" w:eastAsia="zh-CN"/>
              </w:rPr>
              <w:t>120.16</w:t>
            </w:r>
          </w:p>
        </w:tc>
        <w:tc>
          <w:tcPr>
            <w:tcW w:w="2551" w:type="dxa"/>
            <w:vAlign w:val="center"/>
          </w:tcPr>
          <w:p>
            <w:pPr>
              <w:pStyle w:val="18"/>
            </w:pPr>
          </w:p>
        </w:tc>
        <w:tc>
          <w:tcPr>
            <w:tcW w:w="2552" w:type="dxa"/>
            <w:vAlign w:val="center"/>
          </w:tcPr>
          <w:p>
            <w:pPr>
              <w:pStyle w:val="18"/>
            </w:pPr>
            <w:r>
              <w:rPr>
                <w:rFonts w:hint="eastAsia"/>
                <w:lang w:val="en-US" w:eastAsia="zh-CN"/>
              </w:rPr>
              <w:t>120.16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rPr>
                <w:rFonts w:hint="default" w:eastAsia="方正书宋_GBK"/>
                <w:lang w:val="en-US" w:eastAsia="zh-CN"/>
              </w:rPr>
            </w:pPr>
            <w:r>
              <w:rPr>
                <w:rFonts w:hint="eastAsia"/>
                <w:lang w:val="en-US" w:eastAsia="zh-CN"/>
              </w:rPr>
              <w:t>7.96</w:t>
            </w:r>
          </w:p>
        </w:tc>
        <w:tc>
          <w:tcPr>
            <w:tcW w:w="2551" w:type="dxa"/>
            <w:vAlign w:val="center"/>
          </w:tcPr>
          <w:p>
            <w:pPr>
              <w:pStyle w:val="18"/>
            </w:pPr>
          </w:p>
        </w:tc>
        <w:tc>
          <w:tcPr>
            <w:tcW w:w="2552" w:type="dxa"/>
            <w:vAlign w:val="center"/>
          </w:tcPr>
          <w:p>
            <w:pPr>
              <w:pStyle w:val="18"/>
            </w:pPr>
            <w:r>
              <w:rPr>
                <w:rFonts w:hint="eastAsia"/>
                <w:lang w:val="en-US" w:eastAsia="zh-CN"/>
              </w:rPr>
              <w:t>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4.</w:t>
            </w:r>
            <w:r>
              <w:rPr>
                <w:rFonts w:hint="eastAsia"/>
                <w:lang w:val="en-US" w:eastAsia="zh-CN"/>
              </w:rPr>
              <w:t>3</w:t>
            </w:r>
            <w:r>
              <w:t>0</w:t>
            </w:r>
          </w:p>
        </w:tc>
        <w:tc>
          <w:tcPr>
            <w:tcW w:w="2551" w:type="dxa"/>
            <w:vAlign w:val="center"/>
          </w:tcPr>
          <w:p>
            <w:pPr>
              <w:pStyle w:val="18"/>
            </w:pPr>
          </w:p>
        </w:tc>
        <w:tc>
          <w:tcPr>
            <w:tcW w:w="2552" w:type="dxa"/>
            <w:vAlign w:val="center"/>
          </w:tcPr>
          <w:p>
            <w:pPr>
              <w:pStyle w:val="18"/>
            </w:pPr>
            <w:r>
              <w:t>4.</w:t>
            </w:r>
            <w:r>
              <w:rPr>
                <w:rFonts w:hint="eastAsia"/>
                <w:lang w:val="en-US" w:eastAsia="zh-CN"/>
              </w:rPr>
              <w:t>3</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r>
              <w:t>1.50</w:t>
            </w:r>
          </w:p>
        </w:tc>
        <w:tc>
          <w:tcPr>
            <w:tcW w:w="2551" w:type="dxa"/>
            <w:vAlign w:val="center"/>
          </w:tcPr>
          <w:p>
            <w:pPr>
              <w:pStyle w:val="18"/>
            </w:pPr>
          </w:p>
        </w:tc>
        <w:tc>
          <w:tcPr>
            <w:tcW w:w="2552" w:type="dxa"/>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pPr>
            <w:r>
              <w:rPr>
                <w:rFonts w:hint="eastAsia"/>
                <w:lang w:val="en-US" w:eastAsia="zh-CN"/>
              </w:rPr>
              <w:t>94.46</w:t>
            </w:r>
          </w:p>
        </w:tc>
        <w:tc>
          <w:tcPr>
            <w:tcW w:w="2551" w:type="dxa"/>
            <w:vAlign w:val="center"/>
          </w:tcPr>
          <w:p>
            <w:pPr>
              <w:pStyle w:val="18"/>
            </w:pPr>
          </w:p>
        </w:tc>
        <w:tc>
          <w:tcPr>
            <w:tcW w:w="2552" w:type="dxa"/>
            <w:vAlign w:val="center"/>
          </w:tcPr>
          <w:p>
            <w:pPr>
              <w:pStyle w:val="18"/>
            </w:pPr>
            <w:r>
              <w:rPr>
                <w:rFonts w:hint="eastAsia"/>
                <w:lang w:val="en-US" w:eastAsia="zh-CN"/>
              </w:rPr>
              <w:t>94.46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default" w:eastAsia="方正书宋_GBK"/>
                <w:lang w:val="en-US" w:eastAsia="zh-CN"/>
              </w:rPr>
            </w:pPr>
            <w:r>
              <w:rPr>
                <w:rFonts w:hint="eastAsia"/>
                <w:lang w:val="en-US" w:eastAsia="zh-CN"/>
              </w:rPr>
              <w:t>332.19</w:t>
            </w:r>
          </w:p>
        </w:tc>
        <w:tc>
          <w:tcPr>
            <w:tcW w:w="2551" w:type="dxa"/>
            <w:vAlign w:val="center"/>
          </w:tcPr>
          <w:p>
            <w:pPr>
              <w:pStyle w:val="18"/>
            </w:pPr>
            <w:r>
              <w:rPr>
                <w:rFonts w:hint="eastAsia"/>
                <w:lang w:val="en-US" w:eastAsia="zh-CN"/>
              </w:rPr>
              <w:t>332.19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rPr>
                <w:rFonts w:hint="default" w:eastAsia="方正书宋_GBK"/>
                <w:lang w:val="en-US" w:eastAsia="zh-CN"/>
              </w:rPr>
            </w:pPr>
            <w:r>
              <w:rPr>
                <w:rFonts w:hint="eastAsia"/>
                <w:lang w:val="en-US" w:eastAsia="zh-CN"/>
              </w:rPr>
              <w:t>3.35</w:t>
            </w:r>
          </w:p>
        </w:tc>
        <w:tc>
          <w:tcPr>
            <w:tcW w:w="2551" w:type="dxa"/>
            <w:vAlign w:val="center"/>
          </w:tcPr>
          <w:p>
            <w:pPr>
              <w:pStyle w:val="18"/>
            </w:pPr>
          </w:p>
        </w:tc>
        <w:tc>
          <w:tcPr>
            <w:tcW w:w="2552" w:type="dxa"/>
            <w:vAlign w:val="center"/>
          </w:tcPr>
          <w:p>
            <w:pPr>
              <w:pStyle w:val="18"/>
            </w:pPr>
            <w:r>
              <w:rPr>
                <w:rFonts w:hint="eastAsia"/>
                <w:lang w:val="en-US" w:eastAsia="zh-CN"/>
              </w:rP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1191" w:type="dxa"/>
            <w:vAlign w:val="center"/>
          </w:tcPr>
          <w:p>
            <w:pPr>
              <w:pStyle w:val="19"/>
            </w:pPr>
            <w:r>
              <w:rPr>
                <w:rFonts w:hint="eastAsia"/>
                <w:lang w:val="en-US" w:eastAsia="zh-CN"/>
              </w:rPr>
              <w:t>30229</w:t>
            </w:r>
          </w:p>
        </w:tc>
        <w:tc>
          <w:tcPr>
            <w:tcW w:w="4535" w:type="dxa"/>
            <w:vAlign w:val="center"/>
          </w:tcPr>
          <w:p>
            <w:pPr>
              <w:pStyle w:val="19"/>
            </w:pPr>
            <w:r>
              <w:rPr>
                <w:rFonts w:hint="eastAsia"/>
                <w:lang w:val="en-US" w:eastAsia="zh-CN"/>
              </w:rPr>
              <w:t>福利费</w:t>
            </w:r>
          </w:p>
        </w:tc>
        <w:tc>
          <w:tcPr>
            <w:tcW w:w="2551" w:type="dxa"/>
            <w:vAlign w:val="center"/>
          </w:tcPr>
          <w:p>
            <w:pPr>
              <w:pStyle w:val="18"/>
              <w:rPr>
                <w:rFonts w:hint="default" w:eastAsia="方正书宋_GBK"/>
                <w:lang w:val="en-US" w:eastAsia="zh-CN"/>
              </w:rPr>
            </w:pPr>
            <w:r>
              <w:rPr>
                <w:rFonts w:hint="eastAsia"/>
                <w:lang w:val="en-US" w:eastAsia="zh-CN"/>
              </w:rPr>
              <w:t>5.67</w:t>
            </w:r>
          </w:p>
        </w:tc>
        <w:tc>
          <w:tcPr>
            <w:tcW w:w="2551" w:type="dxa"/>
            <w:vAlign w:val="center"/>
          </w:tcPr>
          <w:p>
            <w:pPr>
              <w:pStyle w:val="18"/>
            </w:pPr>
          </w:p>
        </w:tc>
        <w:tc>
          <w:tcPr>
            <w:tcW w:w="2552" w:type="dxa"/>
            <w:vAlign w:val="center"/>
          </w:tcPr>
          <w:p>
            <w:pPr>
              <w:pStyle w:val="18"/>
            </w:pPr>
            <w:r>
              <w:rPr>
                <w:rFonts w:hint="eastAsia"/>
                <w:lang w:val="en-US" w:eastAsia="zh-CN"/>
              </w:rPr>
              <w:t>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20</w:t>
            </w:r>
          </w:p>
        </w:tc>
        <w:tc>
          <w:tcPr>
            <w:tcW w:w="1191" w:type="dxa"/>
            <w:vAlign w:val="center"/>
          </w:tcPr>
          <w:p>
            <w:pPr>
              <w:pStyle w:val="19"/>
            </w:pPr>
            <w:r>
              <w:rPr>
                <w:rFonts w:hint="eastAsia"/>
                <w:lang w:val="en-US" w:eastAsia="zh-CN"/>
              </w:rPr>
              <w:t>30299</w:t>
            </w:r>
          </w:p>
        </w:tc>
        <w:tc>
          <w:tcPr>
            <w:tcW w:w="4535" w:type="dxa"/>
            <w:vAlign w:val="center"/>
          </w:tcPr>
          <w:p>
            <w:pPr>
              <w:pStyle w:val="19"/>
            </w:pPr>
            <w:r>
              <w:rPr>
                <w:rFonts w:hint="eastAsia"/>
                <w:lang w:val="en-US" w:eastAsia="zh-CN"/>
              </w:rPr>
              <w:t>其他商品和服务支出</w:t>
            </w:r>
          </w:p>
        </w:tc>
        <w:tc>
          <w:tcPr>
            <w:tcW w:w="2551" w:type="dxa"/>
            <w:vAlign w:val="center"/>
          </w:tcPr>
          <w:p>
            <w:pPr>
              <w:pStyle w:val="18"/>
            </w:pPr>
            <w:r>
              <w:rPr>
                <w:rFonts w:hint="eastAsia"/>
                <w:lang w:val="en-US" w:eastAsia="zh-CN"/>
              </w:rPr>
              <w:t>0.20</w:t>
            </w:r>
          </w:p>
        </w:tc>
        <w:tc>
          <w:tcPr>
            <w:tcW w:w="2551" w:type="dxa"/>
            <w:vAlign w:val="center"/>
          </w:tcPr>
          <w:p>
            <w:pPr>
              <w:pStyle w:val="18"/>
            </w:pPr>
          </w:p>
        </w:tc>
        <w:tc>
          <w:tcPr>
            <w:tcW w:w="2552" w:type="dxa"/>
            <w:vAlign w:val="center"/>
          </w:tcPr>
          <w:p>
            <w:pPr>
              <w:pStyle w:val="18"/>
              <w:rPr>
                <w:lang w:eastAsia="zh-CN"/>
              </w:rPr>
            </w:pPr>
            <w:r>
              <w:rPr>
                <w:rFonts w:hint="eastAsia"/>
                <w:lang w:val="en-US" w:eastAsia="zh-CN"/>
              </w:rPr>
              <w:t>0.20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预算年度：20</w:t>
            </w:r>
            <w:r>
              <w:rPr>
                <w:rFonts w:hint="eastAsia"/>
                <w:lang w:val="en-US" w:eastAsia="zh-CN"/>
              </w:rPr>
              <w:t>24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zh-CN" w:bidi="ar-SA"/>
              </w:rPr>
            </w:pPr>
            <w:r>
              <w:rPr>
                <w:rFonts w:hint="eastAsia"/>
                <w:lang w:val="en-US"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4</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1" w:type="dxa"/>
            <w:vAlign w:val="center"/>
          </w:tcPr>
          <w:p>
            <w:pPr>
              <w:pStyle w:val="22"/>
              <w:rPr>
                <w:rFonts w:hint="default" w:eastAsia="方正书宋_GBK"/>
                <w:lang w:val="en-US" w:eastAsia="zh-CN"/>
              </w:rPr>
            </w:pPr>
            <w:r>
              <w:rPr>
                <w:rFonts w:hint="eastAsia"/>
                <w:lang w:val="en-US" w:eastAsia="zh-CN"/>
              </w:rPr>
              <w:t>1.50</w:t>
            </w:r>
          </w:p>
        </w:tc>
        <w:tc>
          <w:tcPr>
            <w:tcW w:w="2381" w:type="dxa"/>
            <w:vAlign w:val="center"/>
          </w:tcPr>
          <w:p>
            <w:pPr>
              <w:pStyle w:val="22"/>
              <w:rPr>
                <w:rFonts w:hint="default" w:eastAsia="方正书宋_GBK"/>
                <w:lang w:val="en-US" w:eastAsia="zh-CN"/>
              </w:rPr>
            </w:pPr>
            <w:r>
              <w:rPr>
                <w:rFonts w:hint="eastAsia"/>
                <w:lang w:val="en-US" w:eastAsia="zh-CN"/>
              </w:rPr>
              <w:t>1.50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1" w:type="dxa"/>
            <w:vAlign w:val="center"/>
          </w:tcPr>
          <w:p>
            <w:pPr>
              <w:pStyle w:val="18"/>
            </w:pPr>
            <w:r>
              <w:t>1.50</w:t>
            </w:r>
          </w:p>
        </w:tc>
        <w:tc>
          <w:tcPr>
            <w:tcW w:w="2381" w:type="dxa"/>
            <w:vAlign w:val="center"/>
          </w:tcPr>
          <w:p>
            <w:pPr>
              <w:pStyle w:val="18"/>
            </w:pPr>
            <w:r>
              <w:t>1.50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ascii="方正小标宋_GBK" w:hAnsi="方正小标宋_GBK" w:eastAsia="方正小标宋_GBK" w:cs="方正小标宋_GBK"/>
          <w:color w:val="000000"/>
          <w:sz w:val="44"/>
        </w:rPr>
        <w:t>20</w:t>
      </w:r>
      <w:r>
        <w:rPr>
          <w:rFonts w:hint="eastAsia" w:ascii="方正小标宋_GBK" w:hAnsi="方正小标宋_GBK" w:eastAsia="方正小标宋_GBK" w:cs="方正小标宋_GBK"/>
          <w:color w:val="000000"/>
          <w:sz w:val="44"/>
          <w:lang w:val="en-US" w:eastAsia="zh-CN"/>
        </w:rPr>
        <w:t>24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w:t>
      </w:r>
      <w:r>
        <w:rPr>
          <w:rFonts w:hint="eastAsia" w:eastAsia="方正仿宋_GBK"/>
          <w:color w:val="000000"/>
          <w:sz w:val="28"/>
          <w:lang w:val="en-US" w:eastAsia="zh-CN"/>
        </w:rPr>
        <w:t>24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年部门预算财政一般公共预算拨款收入</w:t>
      </w:r>
      <w:r>
        <w:rPr>
          <w:rFonts w:hint="eastAsia" w:eastAsia="方正仿宋_GBK"/>
          <w:sz w:val="28"/>
          <w:lang w:val="en-US" w:eastAsia="zh-CN"/>
        </w:rPr>
        <w:t>793.79</w:t>
      </w:r>
      <w:r>
        <w:rPr>
          <w:rFonts w:hint="eastAsia" w:eastAsia="方正仿宋_GBK"/>
          <w:sz w:val="28"/>
        </w:rPr>
        <w:t>万元，其中财政拨款</w:t>
      </w:r>
      <w:r>
        <w:rPr>
          <w:rFonts w:hint="eastAsia" w:eastAsia="方正仿宋_GBK"/>
          <w:sz w:val="28"/>
          <w:lang w:val="en-US" w:eastAsia="zh-CN"/>
        </w:rPr>
        <w:t>793.79</w:t>
      </w:r>
      <w:r>
        <w:rPr>
          <w:rFonts w:hint="eastAsia" w:eastAsia="方正仿宋_GBK"/>
          <w:sz w:val="28"/>
        </w:rPr>
        <w:t>万元，上级一般公共预算安排转移支付0万元，国有资产有偿使用收入0万元，中央财政提前通知转移支付0万元。基金预算拨款</w:t>
      </w:r>
      <w:r>
        <w:rPr>
          <w:rFonts w:hint="eastAsia" w:eastAsia="方正仿宋_GBK"/>
          <w:sz w:val="28"/>
          <w:lang w:val="en-US" w:eastAsia="zh-CN"/>
        </w:rPr>
        <w:t>0</w:t>
      </w:r>
      <w:r>
        <w:rPr>
          <w:rFonts w:hint="eastAsia" w:eastAsia="方正仿宋_GBK"/>
          <w:sz w:val="28"/>
        </w:rPr>
        <w:t>万元；政府性基金预算拨款收入</w:t>
      </w:r>
      <w:r>
        <w:rPr>
          <w:rFonts w:hint="eastAsia" w:eastAsia="方正仿宋_GBK"/>
          <w:sz w:val="28"/>
          <w:lang w:val="en-US" w:eastAsia="zh-CN"/>
        </w:rPr>
        <w:t>4</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年部门预算支出总计</w:t>
      </w:r>
      <w:r>
        <w:rPr>
          <w:rFonts w:hint="eastAsia" w:eastAsia="方正仿宋_GBK"/>
          <w:sz w:val="28"/>
          <w:lang w:val="en-US" w:eastAsia="zh-CN"/>
        </w:rPr>
        <w:t>875.80</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hint="eastAsia" w:eastAsia="方正仿宋_GBK"/>
          <w:sz w:val="28"/>
          <w:lang w:val="en-US" w:eastAsia="zh-CN"/>
        </w:rPr>
        <w:t>332.19</w:t>
      </w:r>
      <w:r>
        <w:rPr>
          <w:rFonts w:hint="eastAsia" w:eastAsia="方正仿宋_GBK"/>
          <w:sz w:val="28"/>
        </w:rPr>
        <w:t>万元，日常公用经费支出</w:t>
      </w:r>
      <w:r>
        <w:rPr>
          <w:rFonts w:hint="eastAsia" w:eastAsia="方正仿宋_GBK"/>
          <w:sz w:val="28"/>
          <w:lang w:val="en-US" w:eastAsia="zh-CN"/>
        </w:rPr>
        <w:t>120.16</w:t>
      </w:r>
      <w:r>
        <w:rPr>
          <w:rFonts w:hint="eastAsia" w:eastAsia="方正仿宋_GBK"/>
          <w:sz w:val="28"/>
        </w:rPr>
        <w:t>万元。</w:t>
      </w:r>
    </w:p>
    <w:p>
      <w:pPr>
        <w:ind w:firstLine="560" w:firstLineChars="200"/>
        <w:rPr>
          <w:rFonts w:hint="eastAsia" w:eastAsia="方正仿宋_GBK"/>
          <w:sz w:val="28"/>
        </w:rPr>
      </w:pPr>
      <w:r>
        <w:rPr>
          <w:rFonts w:hint="eastAsia" w:eastAsia="方正仿宋_GBK"/>
          <w:sz w:val="28"/>
        </w:rPr>
        <w:t>2、项目支出预算</w:t>
      </w:r>
      <w:r>
        <w:rPr>
          <w:rFonts w:hint="eastAsia" w:eastAsia="方正仿宋_GBK"/>
          <w:sz w:val="28"/>
          <w:lang w:val="en-US" w:eastAsia="zh-CN"/>
        </w:rPr>
        <w:t>423.45</w:t>
      </w:r>
      <w:r>
        <w:rPr>
          <w:rFonts w:hint="eastAsia" w:eastAsia="方正仿宋_GBK"/>
          <w:sz w:val="28"/>
        </w:rPr>
        <w:t>万元。</w:t>
      </w:r>
    </w:p>
    <w:p>
      <w:pPr>
        <w:ind w:firstLine="560" w:firstLineChars="200"/>
        <w:rPr>
          <w:rFonts w:hint="eastAsia" w:eastAsia="方正仿宋_GBK"/>
          <w:sz w:val="28"/>
        </w:rPr>
      </w:pP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年项目预算支出</w:t>
      </w:r>
      <w:r>
        <w:rPr>
          <w:rFonts w:hint="eastAsia" w:eastAsia="方正仿宋_GBK"/>
          <w:sz w:val="28"/>
          <w:lang w:val="en-US" w:eastAsia="zh-CN"/>
        </w:rPr>
        <w:t>423.45</w:t>
      </w:r>
      <w:r>
        <w:rPr>
          <w:rFonts w:hint="eastAsia" w:eastAsia="方正仿宋_GBK"/>
          <w:sz w:val="28"/>
        </w:rPr>
        <w:t>万元，主要项目如下：</w:t>
      </w:r>
    </w:p>
    <w:p>
      <w:pPr>
        <w:ind w:firstLine="480" w:firstLineChars="200"/>
        <w:rPr>
          <w:rFonts w:eastAsia="方正仿宋_GBK"/>
          <w:sz w:val="28"/>
        </w:rPr>
      </w:pPr>
      <w:r>
        <w:fldChar w:fldCharType="begin"/>
      </w:r>
      <w:r>
        <w:instrText xml:space="preserve"> HYPERLINK \l "_Toc_4_4_0000000004" </w:instrText>
      </w:r>
      <w:r>
        <w:fldChar w:fldCharType="separate"/>
      </w:r>
      <w:r>
        <w:rPr>
          <w:rFonts w:hint="eastAsia" w:eastAsia="方正仿宋_GBK"/>
          <w:sz w:val="28"/>
          <w:lang w:val="en-US" w:eastAsia="zh-CN"/>
        </w:rPr>
        <w:t>1.</w:t>
      </w:r>
      <w:r>
        <w:rPr>
          <w:rFonts w:ascii="方正仿宋_GBK" w:hAnsi="方正仿宋_GBK" w:eastAsia="方正仿宋_GBK" w:cs="方正仿宋_GBK"/>
          <w:color w:val="000000"/>
          <w:sz w:val="28"/>
        </w:rPr>
        <w:t>2023年国债省级补助资金（涞水县应急广播系统恢复重建项目）冀财教【2023】178号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hint="eastAsia" w:eastAsia="方正仿宋_GBK"/>
          <w:sz w:val="28"/>
          <w:lang w:val="en-US" w:eastAsia="zh-CN"/>
        </w:rPr>
        <w:t>2.</w:t>
      </w:r>
      <w:r>
        <w:rPr>
          <w:rFonts w:ascii="方正仿宋_GBK" w:hAnsi="方正仿宋_GBK" w:eastAsia="方正仿宋_GBK" w:cs="方正仿宋_GBK"/>
          <w:color w:val="000000"/>
          <w:sz w:val="28"/>
        </w:rPr>
        <w:t>2023年国债灾后恢复重建和提升防灾减灾能力补助资金（应急广播恢复重建项目）冀财预【2023】74号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hint="eastAsia" w:eastAsia="方正仿宋_GBK"/>
          <w:sz w:val="28"/>
          <w:lang w:val="en-US" w:eastAsia="zh-CN"/>
        </w:rPr>
        <w:t>3.</w:t>
      </w:r>
      <w:r>
        <w:rPr>
          <w:rFonts w:ascii="方正仿宋_GBK" w:hAnsi="方正仿宋_GBK" w:eastAsia="方正仿宋_GBK" w:cs="方正仿宋_GBK"/>
          <w:color w:val="000000"/>
          <w:sz w:val="28"/>
        </w:rPr>
        <w:t>2023省级公共文化服务体系建设补助资金（农村公益电影场次放映补贴）冀财教【2022】189号</w:t>
      </w:r>
      <w:r>
        <w:rPr>
          <w:rFonts w:eastAsia="方正仿宋_GBK"/>
          <w:sz w:val="28"/>
        </w:rPr>
        <w:fldChar w:fldCharType="end"/>
      </w:r>
    </w:p>
    <w:p>
      <w:pPr>
        <w:ind w:firstLine="480" w:firstLineChars="200"/>
      </w:pPr>
      <w:r>
        <w:rPr>
          <w:rFonts w:hint="eastAsia"/>
          <w:lang w:val="en-US" w:eastAsia="zh-CN"/>
        </w:rPr>
        <w:t>4.</w:t>
      </w:r>
      <w:r>
        <w:rPr>
          <w:rFonts w:ascii="方正仿宋_GBK" w:hAnsi="方正仿宋_GBK" w:eastAsia="方正仿宋_GBK" w:cs="方正仿宋_GBK"/>
          <w:color w:val="000000"/>
          <w:sz w:val="28"/>
        </w:rPr>
        <w:t>2024安保经费</w:t>
      </w:r>
    </w:p>
    <w:p>
      <w:pPr>
        <w:ind w:firstLine="480" w:firstLineChars="200"/>
        <w:rPr>
          <w:rFonts w:eastAsia="方正仿宋_GBK"/>
          <w:sz w:val="28"/>
        </w:rPr>
      </w:pPr>
      <w:r>
        <w:fldChar w:fldCharType="begin"/>
      </w:r>
      <w:r>
        <w:instrText xml:space="preserve"> HYPERLINK \l "_Toc_4_4_0000000010" </w:instrText>
      </w:r>
      <w:r>
        <w:fldChar w:fldCharType="separate"/>
      </w:r>
      <w:r>
        <w:rPr>
          <w:rFonts w:hint="eastAsia" w:eastAsia="方正仿宋_GBK"/>
          <w:sz w:val="28"/>
          <w:lang w:val="en-US" w:eastAsia="zh-CN"/>
        </w:rPr>
        <w:t>5</w:t>
      </w:r>
      <w:r>
        <w:rPr>
          <w:rFonts w:eastAsia="方正仿宋_GBK"/>
          <w:sz w:val="28"/>
        </w:rPr>
        <w:t>.</w:t>
      </w:r>
      <w:r>
        <w:rPr>
          <w:rFonts w:ascii="方正仿宋_GBK" w:hAnsi="方正仿宋_GBK" w:eastAsia="方正仿宋_GBK" w:cs="方正仿宋_GBK"/>
          <w:color w:val="000000"/>
          <w:sz w:val="28"/>
        </w:rPr>
        <w:t>2024电视台电费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hint="eastAsia" w:eastAsia="方正仿宋_GBK"/>
          <w:sz w:val="28"/>
          <w:lang w:val="en-US" w:eastAsia="zh-CN"/>
        </w:rPr>
        <w:t>6</w:t>
      </w:r>
      <w:r>
        <w:rPr>
          <w:rFonts w:eastAsia="方正仿宋_GBK"/>
          <w:sz w:val="28"/>
        </w:rPr>
        <w:t>.</w:t>
      </w:r>
      <w:r>
        <w:rPr>
          <w:rFonts w:ascii="方正仿宋_GBK" w:hAnsi="方正仿宋_GBK" w:eastAsia="方正仿宋_GBK" w:cs="方正仿宋_GBK"/>
          <w:color w:val="000000"/>
          <w:sz w:val="28"/>
        </w:rPr>
        <w:t>2024电视台节目片源材料费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hint="eastAsia" w:eastAsia="方正仿宋_GBK"/>
          <w:sz w:val="28"/>
          <w:lang w:val="en-US" w:eastAsia="zh-CN"/>
        </w:rPr>
        <w:t>7</w:t>
      </w:r>
      <w:r>
        <w:rPr>
          <w:rFonts w:eastAsia="方正仿宋_GBK"/>
          <w:sz w:val="28"/>
        </w:rPr>
        <w:t>.</w:t>
      </w:r>
      <w:r>
        <w:rPr>
          <w:rFonts w:ascii="方正仿宋_GBK" w:hAnsi="方正仿宋_GBK" w:eastAsia="方正仿宋_GBK" w:cs="方正仿宋_GBK"/>
          <w:color w:val="000000"/>
          <w:sz w:val="28"/>
        </w:rPr>
        <w:t>2024河西、石圭、三坡广播电视无线发射基站专线租赁费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hint="eastAsia" w:eastAsia="方正仿宋_GBK"/>
          <w:sz w:val="28"/>
          <w:lang w:val="en-US" w:eastAsia="zh-CN"/>
        </w:rPr>
        <w:t>8</w:t>
      </w:r>
      <w:r>
        <w:rPr>
          <w:rFonts w:eastAsia="方正仿宋_GBK"/>
          <w:sz w:val="28"/>
        </w:rPr>
        <w:t>.</w:t>
      </w:r>
      <w:r>
        <w:rPr>
          <w:rFonts w:ascii="方正仿宋_GBK" w:hAnsi="方正仿宋_GBK" w:eastAsia="方正仿宋_GBK" w:cs="方正仿宋_GBK"/>
          <w:color w:val="000000"/>
          <w:sz w:val="28"/>
        </w:rPr>
        <w:t>2024老放映员生活补贴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hint="eastAsia" w:eastAsia="方正仿宋_GBK"/>
          <w:sz w:val="28"/>
          <w:lang w:val="en-US" w:eastAsia="zh-CN"/>
        </w:rPr>
        <w:t>9</w:t>
      </w:r>
      <w:r>
        <w:rPr>
          <w:rFonts w:eastAsia="方正仿宋_GBK"/>
          <w:sz w:val="28"/>
        </w:rPr>
        <w:t>.</w:t>
      </w:r>
      <w:r>
        <w:rPr>
          <w:rFonts w:ascii="方正仿宋_GBK" w:hAnsi="方正仿宋_GBK" w:eastAsia="方正仿宋_GBK" w:cs="方正仿宋_GBK"/>
          <w:color w:val="000000"/>
          <w:sz w:val="28"/>
        </w:rPr>
        <w:t>2024律师服务费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hint="eastAsia" w:eastAsia="方正仿宋_GBK"/>
          <w:sz w:val="28"/>
          <w:lang w:val="en-US" w:eastAsia="zh-CN"/>
        </w:rPr>
        <w:t>10</w:t>
      </w:r>
      <w:r>
        <w:rPr>
          <w:rFonts w:eastAsia="方正仿宋_GBK"/>
          <w:sz w:val="28"/>
        </w:rPr>
        <w:t>.</w:t>
      </w:r>
      <w:r>
        <w:rPr>
          <w:rFonts w:ascii="方正仿宋_GBK" w:hAnsi="方正仿宋_GBK" w:eastAsia="方正仿宋_GBK" w:cs="方正仿宋_GBK"/>
          <w:color w:val="000000"/>
          <w:sz w:val="28"/>
        </w:rPr>
        <w:t>2024年省级公共文化服务体系建设补助资金 （农村公益电影场次放映补贴）冀财教【2023】143号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w:t>
      </w:r>
      <w:r>
        <w:rPr>
          <w:rFonts w:hint="eastAsia" w:eastAsia="方正仿宋_GBK"/>
          <w:sz w:val="28"/>
          <w:lang w:val="en-US" w:eastAsia="zh-CN"/>
        </w:rPr>
        <w:t>1</w:t>
      </w:r>
      <w:r>
        <w:rPr>
          <w:rFonts w:eastAsia="方正仿宋_GBK"/>
          <w:sz w:val="28"/>
        </w:rPr>
        <w:t>.</w:t>
      </w:r>
      <w:r>
        <w:rPr>
          <w:rFonts w:ascii="方正仿宋_GBK" w:hAnsi="方正仿宋_GBK" w:eastAsia="方正仿宋_GBK" w:cs="方正仿宋_GBK"/>
          <w:color w:val="000000"/>
          <w:sz w:val="28"/>
        </w:rPr>
        <w:t>2024年省级公共文化服务体系建设补助资金 （台站运行维护）冀财教【2023】143号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w:t>
      </w:r>
      <w:r>
        <w:rPr>
          <w:rFonts w:hint="eastAsia" w:eastAsia="方正仿宋_GBK"/>
          <w:sz w:val="28"/>
          <w:lang w:val="en-US" w:eastAsia="zh-CN"/>
        </w:rPr>
        <w:t>2</w:t>
      </w:r>
      <w:r>
        <w:rPr>
          <w:rFonts w:eastAsia="方正仿宋_GBK"/>
          <w:sz w:val="28"/>
        </w:rPr>
        <w:t>.</w:t>
      </w:r>
      <w:r>
        <w:rPr>
          <w:rFonts w:ascii="方正仿宋_GBK" w:hAnsi="方正仿宋_GBK" w:eastAsia="方正仿宋_GBK" w:cs="方正仿宋_GBK"/>
          <w:color w:val="000000"/>
          <w:sz w:val="28"/>
        </w:rPr>
        <w:t>2024年省级公共文化服务体系建设补助资金（电影放映员生活补助） 冀财教【2023】143号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w:t>
      </w:r>
      <w:r>
        <w:rPr>
          <w:rFonts w:hint="eastAsia" w:eastAsia="方正仿宋_GBK"/>
          <w:sz w:val="28"/>
          <w:lang w:val="en-US" w:eastAsia="zh-CN"/>
        </w:rPr>
        <w:t>3</w:t>
      </w:r>
      <w:r>
        <w:rPr>
          <w:rFonts w:eastAsia="方正仿宋_GBK"/>
          <w:sz w:val="28"/>
        </w:rPr>
        <w:t>.</w:t>
      </w:r>
      <w:r>
        <w:rPr>
          <w:rFonts w:ascii="方正仿宋_GBK" w:hAnsi="方正仿宋_GBK" w:eastAsia="方正仿宋_GBK" w:cs="方正仿宋_GBK"/>
          <w:color w:val="000000"/>
          <w:sz w:val="28"/>
        </w:rPr>
        <w:t>2024年省级国家电影事业发展专项资金（涞水范阳电影放映有限公司） 冀财教【2023】139号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w:t>
      </w:r>
      <w:r>
        <w:rPr>
          <w:rFonts w:hint="eastAsia" w:eastAsia="方正仿宋_GBK"/>
          <w:sz w:val="28"/>
          <w:lang w:val="en-US" w:eastAsia="zh-CN"/>
        </w:rPr>
        <w:t>4</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2024年中央补助地方公共文化服务体系建设专项资金（绩效奖励）冀财教【2023】134号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w:t>
      </w:r>
      <w:r>
        <w:rPr>
          <w:rFonts w:hint="eastAsia" w:eastAsia="方正仿宋_GBK"/>
          <w:sz w:val="28"/>
          <w:lang w:val="en-US" w:eastAsia="zh-CN"/>
        </w:rPr>
        <w:t>5</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2024年中央补助地方公共文化服务体系建设专项资金（农村公益电影放映场次补贴）冀财教【2023】134号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w:t>
      </w:r>
      <w:r>
        <w:rPr>
          <w:rFonts w:hint="eastAsia" w:eastAsia="方正仿宋_GBK"/>
          <w:sz w:val="28"/>
          <w:lang w:val="en-US" w:eastAsia="zh-CN"/>
        </w:rPr>
        <w:t>6</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2024年中央补助地方公共文化服务体系建设专项资金（无线覆盖运行维护）冀财教【2023】134号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hint="eastAsia" w:eastAsia="方正仿宋_GBK"/>
          <w:sz w:val="28"/>
          <w:lang w:val="en-US" w:eastAsia="zh-CN"/>
        </w:rPr>
        <w:t>17</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2024年中央补助地方公共文化服务体系建设专项资金（应急广播运行维护费）冀财教【2023】134号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hint="eastAsia" w:eastAsia="方正仿宋_GBK"/>
          <w:sz w:val="28"/>
          <w:lang w:val="en-US" w:eastAsia="zh-CN"/>
        </w:rPr>
        <w:t>18</w:t>
      </w:r>
      <w:r>
        <w:rPr>
          <w:rFonts w:eastAsia="方正仿宋_GBK"/>
          <w:sz w:val="28"/>
        </w:rPr>
        <w:t>.</w:t>
      </w:r>
      <w:r>
        <w:rPr>
          <w:rFonts w:ascii="方正仿宋_GBK" w:hAnsi="方正仿宋_GBK" w:eastAsia="方正仿宋_GBK" w:cs="方正仿宋_GBK"/>
          <w:color w:val="000000"/>
          <w:sz w:val="28"/>
        </w:rPr>
        <w:t>2024年中央补助地方公共文化服务体系建设资金（二级等保）冀财教【2023】134号</w:t>
      </w:r>
      <w:r>
        <w:rPr>
          <w:rFonts w:eastAsia="方正仿宋_GBK"/>
          <w:sz w:val="28"/>
        </w:rPr>
        <w:fldChar w:fldCharType="end"/>
      </w:r>
    </w:p>
    <w:p>
      <w:pPr>
        <w:ind w:firstLine="560" w:firstLineChars="200"/>
        <w:rPr>
          <w:rFonts w:hint="eastAsia" w:eastAsia="方正仿宋_GBK"/>
          <w:sz w:val="28"/>
          <w:lang w:val="en-US" w:eastAsia="zh-CN"/>
        </w:rPr>
      </w:pPr>
      <w:r>
        <w:rPr>
          <w:rFonts w:hint="eastAsia" w:eastAsia="方正仿宋_GBK"/>
          <w:sz w:val="28"/>
          <w:lang w:val="en-US" w:eastAsia="zh-CN"/>
        </w:rPr>
        <w:t>19.</w:t>
      </w:r>
      <w:r>
        <w:rPr>
          <w:rFonts w:ascii="方正仿宋_GBK" w:hAnsi="方正仿宋_GBK" w:eastAsia="方正仿宋_GBK" w:cs="方正仿宋_GBK"/>
          <w:color w:val="000000"/>
          <w:sz w:val="28"/>
        </w:rPr>
        <w:t>2024农村公益电影放映场次补贴</w:t>
      </w:r>
    </w:p>
    <w:p>
      <w:pPr>
        <w:ind w:firstLine="560" w:firstLineChars="200"/>
        <w:rPr>
          <w:rFonts w:hint="eastAsia" w:eastAsia="方正仿宋_GBK"/>
          <w:sz w:val="28"/>
          <w:lang w:val="en-US" w:eastAsia="zh-CN"/>
        </w:rPr>
      </w:pPr>
      <w:r>
        <w:rPr>
          <w:rFonts w:hint="eastAsia" w:eastAsia="方正仿宋_GBK"/>
          <w:sz w:val="28"/>
          <w:lang w:val="en-US" w:eastAsia="zh-CN"/>
        </w:rPr>
        <w:t>20.</w:t>
      </w:r>
      <w:r>
        <w:rPr>
          <w:rFonts w:ascii="方正仿宋_GBK" w:hAnsi="方正仿宋_GBK" w:eastAsia="方正仿宋_GBK" w:cs="方正仿宋_GBK"/>
          <w:color w:val="000000"/>
          <w:sz w:val="28"/>
        </w:rPr>
        <w:t>2024融媒体中心专项工作经费</w:t>
      </w:r>
    </w:p>
    <w:p>
      <w:pPr>
        <w:ind w:firstLine="560" w:firstLineChars="200"/>
        <w:rPr>
          <w:rFonts w:eastAsia="方正仿宋_GBK"/>
          <w:sz w:val="28"/>
        </w:rPr>
      </w:pPr>
      <w:r>
        <w:rPr>
          <w:rFonts w:hint="eastAsia" w:eastAsia="方正仿宋_GBK"/>
          <w:sz w:val="28"/>
          <w:lang w:val="en-US" w:eastAsia="zh-CN"/>
        </w:rPr>
        <w:t>21.</w:t>
      </w:r>
      <w:r>
        <w:rPr>
          <w:rFonts w:ascii="方正仿宋_GBK" w:hAnsi="方正仿宋_GBK" w:eastAsia="方正仿宋_GBK" w:cs="方正仿宋_GBK"/>
          <w:color w:val="000000"/>
          <w:sz w:val="28"/>
        </w:rPr>
        <w:t>2024网站维护、防火墙、服务器、IPV6、政府网站服务费</w:t>
      </w:r>
    </w:p>
    <w:p>
      <w:pPr>
        <w:ind w:firstLine="560" w:firstLineChars="200"/>
        <w:rPr>
          <w:rFonts w:ascii="方正仿宋_GBK" w:hAnsi="方正仿宋_GBK" w:eastAsia="方正仿宋_GBK" w:cs="方正仿宋_GBK"/>
          <w:color w:val="000000"/>
          <w:sz w:val="28"/>
        </w:rPr>
      </w:pPr>
      <w:r>
        <w:rPr>
          <w:rFonts w:hint="eastAsia" w:ascii="Times New Roman" w:hAnsi="Times New Roman" w:eastAsia="方正仿宋_GBK" w:cs="Times New Roman"/>
          <w:sz w:val="28"/>
          <w:szCs w:val="24"/>
          <w:lang w:val="en-US" w:eastAsia="zh-CN" w:bidi="ar-SA"/>
        </w:rPr>
        <w:t>22.</w:t>
      </w:r>
      <w:r>
        <w:rPr>
          <w:rFonts w:ascii="方正仿宋_GBK" w:hAnsi="方正仿宋_GBK" w:eastAsia="方正仿宋_GBK" w:cs="方正仿宋_GBK"/>
          <w:color w:val="000000"/>
          <w:sz w:val="28"/>
        </w:rPr>
        <w:t>2024宣传制作费</w:t>
      </w:r>
    </w:p>
    <w:p>
      <w:pPr>
        <w:pStyle w:val="7"/>
        <w:ind w:firstLine="280" w:firstLineChars="100"/>
        <w:rPr>
          <w:rFonts w:ascii="方正仿宋_GBK" w:hAnsi="方正仿宋_GBK" w:eastAsia="方正仿宋_GBK" w:cs="方正仿宋_GBK"/>
          <w:color w:val="000000"/>
          <w:sz w:val="28"/>
        </w:rPr>
      </w:pPr>
      <w:r>
        <w:rPr>
          <w:rFonts w:hint="eastAsia" w:ascii="Times New Roman" w:hAnsi="Times New Roman" w:eastAsia="方正仿宋_GBK" w:cs="Times New Roman"/>
          <w:sz w:val="28"/>
          <w:szCs w:val="24"/>
          <w:lang w:val="en-US" w:eastAsia="zh-CN" w:bidi="ar-SA"/>
        </w:rPr>
        <w:t>23.</w:t>
      </w:r>
      <w:r>
        <w:rPr>
          <w:rFonts w:ascii="方正仿宋_GBK" w:hAnsi="方正仿宋_GBK" w:eastAsia="方正仿宋_GBK" w:cs="方正仿宋_GBK"/>
          <w:color w:val="000000"/>
          <w:sz w:val="28"/>
        </w:rPr>
        <w:t>2024釉媒系统资金</w:t>
      </w:r>
    </w:p>
    <w:p>
      <w:pPr>
        <w:ind w:firstLine="560" w:firstLineChars="200"/>
        <w:rPr>
          <w:rFonts w:ascii="方正仿宋_GBK" w:hAnsi="方正仿宋_GBK" w:eastAsia="方正仿宋_GBK" w:cs="方正仿宋_GBK"/>
          <w:color w:val="000000"/>
          <w:sz w:val="28"/>
        </w:rPr>
      </w:pPr>
      <w:r>
        <w:rPr>
          <w:rFonts w:hint="eastAsia" w:eastAsia="方正仿宋_GBK"/>
          <w:sz w:val="28"/>
          <w:lang w:val="en-US" w:eastAsia="zh-CN"/>
        </w:rPr>
        <w:t>24.</w:t>
      </w:r>
      <w:r>
        <w:rPr>
          <w:rFonts w:ascii="方正仿宋_GBK" w:hAnsi="方正仿宋_GBK" w:eastAsia="方正仿宋_GBK" w:cs="方正仿宋_GBK"/>
          <w:color w:val="000000"/>
          <w:sz w:val="28"/>
        </w:rPr>
        <w:t>2024政府网站三级等保经费</w:t>
      </w: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w:t>
      </w:r>
      <w:r>
        <w:rPr>
          <w:rFonts w:hint="eastAsia" w:eastAsia="方正仿宋_GBK"/>
          <w:sz w:val="28"/>
          <w:lang w:val="en-US" w:eastAsia="zh-CN"/>
        </w:rPr>
        <w:t>797.79</w:t>
      </w:r>
      <w:r>
        <w:rPr>
          <w:rFonts w:hint="eastAsia" w:eastAsia="方正仿宋_GBK"/>
          <w:sz w:val="28"/>
        </w:rPr>
        <w:t>万元，，较上年</w:t>
      </w:r>
      <w:r>
        <w:rPr>
          <w:rFonts w:hint="eastAsia" w:eastAsia="方正仿宋_GBK"/>
          <w:sz w:val="28"/>
          <w:lang w:val="en-US" w:eastAsia="zh-CN"/>
        </w:rPr>
        <w:t>751.63</w:t>
      </w:r>
      <w:r>
        <w:rPr>
          <w:rFonts w:hint="eastAsia" w:eastAsia="方正仿宋_GBK"/>
          <w:sz w:val="28"/>
        </w:rPr>
        <w:t>万元</w:t>
      </w:r>
      <w:r>
        <w:rPr>
          <w:rFonts w:hint="eastAsia" w:eastAsia="方正仿宋_GBK"/>
          <w:sz w:val="28"/>
          <w:lang w:val="en-US" w:eastAsia="zh-CN"/>
        </w:rPr>
        <w:t>增加46.16</w:t>
      </w:r>
      <w:r>
        <w:rPr>
          <w:rFonts w:hint="eastAsia" w:eastAsia="方正仿宋_GBK"/>
          <w:sz w:val="28"/>
        </w:rPr>
        <w:t>万元。其中:基本支出增加</w:t>
      </w:r>
      <w:r>
        <w:rPr>
          <w:rFonts w:hint="eastAsia" w:eastAsia="方正仿宋_GBK"/>
          <w:sz w:val="28"/>
          <w:lang w:val="en-US" w:eastAsia="zh-CN"/>
        </w:rPr>
        <w:t>36.89</w:t>
      </w:r>
      <w:r>
        <w:rPr>
          <w:rFonts w:hint="eastAsia" w:eastAsia="方正仿宋_GBK"/>
          <w:sz w:val="28"/>
        </w:rPr>
        <w:t>万元，主要增加人员工资经费支出；项目支出</w:t>
      </w:r>
      <w:r>
        <w:rPr>
          <w:rFonts w:hint="eastAsia" w:eastAsia="方正仿宋_GBK"/>
          <w:sz w:val="28"/>
          <w:lang w:val="en-US" w:eastAsia="zh-CN"/>
        </w:rPr>
        <w:t>增加87.28</w:t>
      </w:r>
      <w:r>
        <w:rPr>
          <w:rFonts w:hint="eastAsia" w:eastAsia="方正仿宋_GBK"/>
          <w:sz w:val="28"/>
        </w:rPr>
        <w:t>万元，主要</w:t>
      </w:r>
      <w:r>
        <w:rPr>
          <w:rFonts w:hint="eastAsia" w:eastAsia="方正仿宋_GBK"/>
          <w:sz w:val="28"/>
          <w:lang w:val="en-US" w:eastAsia="zh-CN"/>
        </w:rPr>
        <w:t>增加</w:t>
      </w:r>
      <w:r>
        <w:rPr>
          <w:rFonts w:hint="eastAsia" w:eastAsia="方正仿宋_GBK"/>
          <w:sz w:val="28"/>
        </w:rPr>
        <w:t>了</w:t>
      </w:r>
      <w:r>
        <w:rPr>
          <w:rFonts w:hint="eastAsia" w:eastAsia="方正仿宋_GBK"/>
          <w:sz w:val="28"/>
          <w:lang w:val="en-US" w:eastAsia="zh-CN"/>
        </w:rPr>
        <w:t>应急广播系统恢复重建</w:t>
      </w:r>
      <w:r>
        <w:rPr>
          <w:rFonts w:hint="eastAsia" w:eastAsia="方正仿宋_GBK"/>
          <w:sz w:val="28"/>
        </w:rPr>
        <w:t>项目支出。</w:t>
      </w: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年公用经费</w:t>
      </w:r>
      <w:r>
        <w:rPr>
          <w:rFonts w:hint="eastAsia" w:eastAsia="方正仿宋_GBK"/>
          <w:sz w:val="28"/>
          <w:lang w:val="en-US" w:eastAsia="zh-CN"/>
        </w:rPr>
        <w:t>120.16</w:t>
      </w:r>
      <w:r>
        <w:rPr>
          <w:rFonts w:hint="eastAsia" w:eastAsia="方正仿宋_GBK"/>
          <w:sz w:val="28"/>
        </w:rPr>
        <w:t>万元，包括办公费</w:t>
      </w:r>
      <w:r>
        <w:rPr>
          <w:rFonts w:hint="eastAsia" w:eastAsia="方正仿宋_GBK"/>
          <w:sz w:val="28"/>
          <w:lang w:val="en-US" w:eastAsia="zh-CN"/>
        </w:rPr>
        <w:t>7.96</w:t>
      </w:r>
      <w:r>
        <w:rPr>
          <w:rFonts w:hint="eastAsia" w:eastAsia="方正仿宋_GBK"/>
          <w:sz w:val="28"/>
        </w:rPr>
        <w:t>万元，邮电费0.36万元，取暖费2.36万元，差旅费</w:t>
      </w:r>
      <w:r>
        <w:rPr>
          <w:rFonts w:hint="eastAsia" w:eastAsia="方正仿宋_GBK"/>
          <w:sz w:val="28"/>
          <w:lang w:val="en-US" w:eastAsia="zh-CN"/>
        </w:rPr>
        <w:t>4.3</w:t>
      </w:r>
      <w:r>
        <w:rPr>
          <w:rFonts w:hint="eastAsia" w:eastAsia="方正仿宋_GBK"/>
          <w:sz w:val="28"/>
        </w:rPr>
        <w:t>万元，公务接待费1.5万元，工会经费</w:t>
      </w:r>
      <w:r>
        <w:rPr>
          <w:rFonts w:hint="eastAsia" w:eastAsia="方正仿宋_GBK"/>
          <w:sz w:val="28"/>
          <w:lang w:val="en-US" w:eastAsia="zh-CN"/>
        </w:rPr>
        <w:t>3.35</w:t>
      </w:r>
      <w:r>
        <w:rPr>
          <w:rFonts w:hint="eastAsia" w:eastAsia="方正仿宋_GBK"/>
          <w:sz w:val="28"/>
        </w:rPr>
        <w:t>万元，职工福利费</w:t>
      </w:r>
      <w:r>
        <w:rPr>
          <w:rFonts w:hint="eastAsia" w:eastAsia="方正仿宋_GBK"/>
          <w:sz w:val="28"/>
          <w:lang w:val="en-US" w:eastAsia="zh-CN"/>
        </w:rPr>
        <w:t>5.67</w:t>
      </w:r>
      <w:r>
        <w:rPr>
          <w:rFonts w:hint="eastAsia" w:eastAsia="方正仿宋_GBK"/>
          <w:sz w:val="28"/>
        </w:rPr>
        <w:t>万元，劳务费</w:t>
      </w:r>
      <w:r>
        <w:rPr>
          <w:rFonts w:hint="eastAsia" w:eastAsia="方正仿宋_GBK"/>
          <w:sz w:val="28"/>
          <w:lang w:val="en-US" w:eastAsia="zh-CN"/>
        </w:rPr>
        <w:t>94.46</w:t>
      </w:r>
      <w:r>
        <w:rPr>
          <w:rFonts w:hint="eastAsia" w:eastAsia="方正仿宋_GBK"/>
          <w:sz w:val="28"/>
        </w:rPr>
        <w:t>万元，离、退休人员公用经费0.2万元。</w:t>
      </w:r>
    </w:p>
    <w:p>
      <w:pPr>
        <w:numPr>
          <w:ilvl w:val="0"/>
          <w:numId w:val="1"/>
        </w:numPr>
        <w:ind w:firstLine="560" w:firstLineChars="200"/>
        <w:rPr>
          <w:rFonts w:eastAsia="方正仿宋_GBK"/>
          <w:sz w:val="28"/>
        </w:rPr>
      </w:pPr>
      <w:bookmarkStart w:id="11" w:name="_Toc_3_3_0000000013"/>
      <w:r>
        <w:rPr>
          <w:rFonts w:eastAsia="方正仿宋_GBK"/>
          <w:sz w:val="28"/>
        </w:rPr>
        <w:t>财政拨款“三公”经费预算情况及增减变化原因</w:t>
      </w:r>
      <w:bookmarkEnd w:id="11"/>
    </w:p>
    <w:p>
      <w:pPr>
        <w:ind w:firstLine="560" w:firstLineChars="200"/>
        <w:rPr>
          <w:rFonts w:eastAsia="方正仿宋_GBK"/>
          <w:sz w:val="28"/>
        </w:rPr>
      </w:pPr>
      <w:r>
        <w:rPr>
          <w:rFonts w:hint="eastAsia" w:eastAsia="方正仿宋_GBK"/>
          <w:sz w:val="28"/>
        </w:rPr>
        <w:t>20</w:t>
      </w:r>
      <w:r>
        <w:rPr>
          <w:rFonts w:hint="eastAsia" w:eastAsia="方正仿宋_GBK"/>
          <w:sz w:val="28"/>
          <w:lang w:val="en-US" w:eastAsia="zh-CN"/>
        </w:rPr>
        <w:t>24</w:t>
      </w:r>
      <w:r>
        <w:rPr>
          <w:rFonts w:hint="eastAsia" w:eastAsia="方正仿宋_GBK"/>
          <w:sz w:val="28"/>
        </w:rPr>
        <w:t>年，涞水县融媒体中心（涞水县广播电视台） “三公”经费预算数为</w:t>
      </w:r>
      <w:r>
        <w:rPr>
          <w:rFonts w:hint="eastAsia" w:eastAsia="方正仿宋_GBK"/>
          <w:sz w:val="28"/>
          <w:lang w:val="en-US" w:eastAsia="zh-CN"/>
        </w:rPr>
        <w:t>0</w:t>
      </w:r>
      <w:r>
        <w:rPr>
          <w:rFonts w:hint="eastAsia" w:eastAsia="方正仿宋_GBK"/>
          <w:sz w:val="28"/>
        </w:rPr>
        <w:t>万元</w:t>
      </w:r>
      <w:r>
        <w:rPr>
          <w:rFonts w:hint="eastAsia" w:eastAsia="方正仿宋_GBK"/>
          <w:sz w:val="28"/>
          <w:lang w:eastAsia="zh-CN"/>
        </w:rPr>
        <w:t>，</w:t>
      </w:r>
      <w:r>
        <w:rPr>
          <w:rFonts w:hint="eastAsia" w:eastAsia="方正仿宋_GBK"/>
          <w:sz w:val="28"/>
          <w:lang w:val="en-US" w:eastAsia="zh-CN"/>
        </w:rPr>
        <w:t>较2023年减少4万元</w:t>
      </w:r>
      <w:r>
        <w:rPr>
          <w:rFonts w:hint="eastAsia" w:eastAsia="方正仿宋_GBK"/>
          <w:sz w:val="28"/>
        </w:rPr>
        <w:t>，</w:t>
      </w:r>
      <w:r>
        <w:rPr>
          <w:rFonts w:hint="eastAsia" w:eastAsia="方正仿宋_GBK"/>
          <w:sz w:val="28"/>
          <w:lang w:val="en-US" w:eastAsia="zh-CN"/>
        </w:rPr>
        <w:t>原因是，我单位无公车。</w:t>
      </w:r>
      <w:r>
        <w:rPr>
          <w:rFonts w:hint="eastAsia" w:eastAsia="方正仿宋_GBK"/>
          <w:sz w:val="28"/>
        </w:rPr>
        <w:t>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年因公出国（境）费预算没有安排。202</w:t>
      </w:r>
      <w:r>
        <w:rPr>
          <w:rFonts w:hint="eastAsia" w:eastAsia="方正仿宋_GBK"/>
          <w:sz w:val="28"/>
          <w:lang w:val="en-US" w:eastAsia="zh-CN"/>
        </w:rPr>
        <w:t>3</w:t>
      </w:r>
      <w:r>
        <w:rPr>
          <w:rFonts w:hint="eastAsia" w:eastAsia="方正仿宋_GBK"/>
          <w:sz w:val="28"/>
        </w:rPr>
        <w:t>年因公出（境）费预算数为零。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w:t>
      </w:r>
      <w:r>
        <w:rPr>
          <w:rFonts w:hint="eastAsia" w:eastAsia="方正仿宋_GBK"/>
          <w:sz w:val="28"/>
          <w:lang w:eastAsia="zh-CN"/>
        </w:rPr>
        <w:t>无</w:t>
      </w:r>
      <w:r>
        <w:rPr>
          <w:rFonts w:hint="eastAsia" w:eastAsia="方正仿宋_GBK"/>
          <w:sz w:val="28"/>
        </w:rPr>
        <w:t>公务接待费预算支出。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hint="eastAsia" w:eastAsia="方正仿宋_GBK"/>
          <w:sz w:val="28"/>
          <w:lang w:val="en-US" w:eastAsia="zh-CN"/>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年公务用车运行维护费预算数</w:t>
      </w:r>
      <w:r>
        <w:rPr>
          <w:rFonts w:hint="eastAsia" w:eastAsia="方正仿宋_GBK"/>
          <w:sz w:val="28"/>
          <w:lang w:val="en-US" w:eastAsia="zh-CN"/>
        </w:rPr>
        <w:t>0</w:t>
      </w:r>
      <w:r>
        <w:rPr>
          <w:rFonts w:hint="eastAsia" w:eastAsia="方正仿宋_GBK"/>
          <w:sz w:val="28"/>
        </w:rPr>
        <w:t>万元,</w:t>
      </w:r>
      <w:r>
        <w:rPr>
          <w:rFonts w:hint="eastAsia" w:eastAsia="方正仿宋_GBK"/>
          <w:sz w:val="28"/>
          <w:lang w:val="en-US" w:eastAsia="zh-CN"/>
        </w:rPr>
        <w:t>较2023年减少4万元</w:t>
      </w:r>
      <w:r>
        <w:rPr>
          <w:rFonts w:hint="eastAsia" w:eastAsia="方正仿宋_GBK"/>
          <w:sz w:val="28"/>
        </w:rPr>
        <w:t>，</w:t>
      </w:r>
      <w:r>
        <w:rPr>
          <w:rFonts w:hint="eastAsia" w:eastAsia="方正仿宋_GBK"/>
          <w:sz w:val="28"/>
          <w:lang w:val="en-US" w:eastAsia="zh-CN"/>
        </w:rPr>
        <w:t>原因是我单位无公车。</w:t>
      </w:r>
    </w:p>
    <w:p>
      <w:pPr>
        <w:numPr>
          <w:ilvl w:val="0"/>
          <w:numId w:val="0"/>
        </w:numPr>
        <w:rPr>
          <w:rFonts w:eastAsia="方正仿宋_GBK"/>
          <w:sz w:val="28"/>
        </w:rPr>
      </w:pP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增减变化原因：在编制202</w:t>
      </w:r>
      <w:r>
        <w:rPr>
          <w:rFonts w:hint="eastAsia" w:eastAsia="方正仿宋_GBK"/>
          <w:sz w:val="28"/>
          <w:lang w:val="en-US" w:eastAsia="zh-CN"/>
        </w:rPr>
        <w:t>3</w:t>
      </w:r>
      <w:r>
        <w:rPr>
          <w:rFonts w:hint="eastAsia" w:eastAsia="方正仿宋_GBK"/>
          <w:sz w:val="28"/>
        </w:rPr>
        <w:t>年部门预算时，我单位按要求严格贯彻落实</w:t>
      </w:r>
      <w:r>
        <w:rPr>
          <w:rFonts w:hint="eastAsia" w:eastAsia="方正仿宋_GBK"/>
          <w:sz w:val="28"/>
          <w:lang w:eastAsia="zh-CN"/>
        </w:rPr>
        <w:t>中央八项规定</w:t>
      </w:r>
      <w:r>
        <w:rPr>
          <w:rFonts w:hint="eastAsia" w:eastAsia="方正仿宋_GBK"/>
          <w:sz w:val="28"/>
        </w:rPr>
        <w:t>和县委县政府关于厉行节约反对浪费的规定。严格执行公务接待管理规定和县委县政府有关公务用车配备使用管理制度。严把支出关，大力压缩“三公”经费和一般性支出。</w:t>
      </w: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4</w:t>
            </w:r>
            <w:r>
              <w:rPr>
                <w:rFonts w:hint="eastAsia" w:ascii="仿宋_GB2312" w:hAnsi="宋体" w:eastAsia="仿宋_GB2312" w:cs="宋体"/>
              </w:rPr>
              <w:t>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8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同上年持平</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1</w:t>
            </w:r>
            <w:r>
              <w:rPr>
                <w:rFonts w:hint="eastAsia" w:ascii="仿宋_GB2312" w:hAnsi="宋体" w:eastAsia="仿宋_GB2312" w:cs="宋体"/>
              </w:rPr>
              <w:t>.5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4</w:t>
            </w:r>
            <w:r>
              <w:rPr>
                <w:rFonts w:hint="eastAsia" w:ascii="仿宋_GB2312" w:hAnsi="宋体" w:eastAsia="仿宋_GB2312" w:cs="宋体"/>
              </w:rPr>
              <w:t>年，我单位针对三公经费支出制定了严格的管理制度，认真执行中央八项规定，厉行节约，杜绝浪费。从总量来讲，我单位的三公经费</w:t>
            </w:r>
            <w:r>
              <w:rPr>
                <w:rFonts w:hint="eastAsia" w:ascii="仿宋_GB2312" w:hAnsi="宋体" w:eastAsia="仿宋_GB2312" w:cs="宋体"/>
                <w:lang w:val="en-US" w:eastAsia="zh-CN"/>
              </w:rPr>
              <w:t>相比</w:t>
            </w: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w:t>
            </w:r>
            <w:r>
              <w:rPr>
                <w:rFonts w:hint="eastAsia" w:ascii="仿宋_GB2312" w:hAnsi="宋体" w:eastAsia="仿宋_GB2312" w:cs="宋体"/>
                <w:lang w:val="en-US" w:eastAsia="zh-CN"/>
              </w:rPr>
              <w:t>减少4万元</w:t>
            </w:r>
            <w:r>
              <w:rPr>
                <w:rFonts w:hint="eastAsia" w:ascii="仿宋_GB2312" w:hAnsi="宋体" w:eastAsia="仿宋_GB2312" w:cs="宋体"/>
              </w:rPr>
              <w:t>。</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w:t>
      </w:r>
      <w:r>
        <w:rPr>
          <w:rFonts w:hint="eastAsia"/>
          <w:lang w:val="en-US" w:eastAsia="zh-CN"/>
        </w:rPr>
        <w:t>3</w:t>
      </w:r>
      <w:r>
        <w:t>年，我</w:t>
      </w:r>
      <w:r>
        <w:rPr>
          <w:rFonts w:hint="eastAsia"/>
          <w:lang w:val="en-US" w:eastAsia="zh-CN"/>
        </w:rPr>
        <w:t>中心</w:t>
      </w:r>
      <w:r>
        <w:t>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r>
        <w:t>预算法》，推进财政法制建设，加大普法宣传教育力度；制定和监督执行财政、财务、会计、国有资本金基础管理的规章制度；提高政府采购和财政投资评审工作水平，严格执行《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ind w:left="0" w:leftChars="0" w:firstLine="0" w:firstLineChars="0"/>
        <w:rPr>
          <w:lang w:val="uk-UA"/>
        </w:rPr>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3" w:name="_Toc_4_4_0000000004"/>
      <w:bookmarkStart w:id="14" w:name="_Toc_3_3_0000000016"/>
      <w:r>
        <w:rPr>
          <w:rFonts w:ascii="方正仿宋_GBK" w:hAnsi="方正仿宋_GBK" w:eastAsia="方正仿宋_GBK" w:cs="方正仿宋_GBK"/>
          <w:color w:val="000000"/>
          <w:sz w:val="28"/>
        </w:rPr>
        <w:t>1.2023年国债省级补助资金（涞水县应急广播系统恢复重建项目）冀财教【2023】178号绩效目标表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13062324P00944910003M</w:t>
            </w:r>
          </w:p>
        </w:tc>
        <w:tc>
          <w:tcPr>
            <w:tcW w:w="1587" w:type="dxa"/>
            <w:vAlign w:val="center"/>
          </w:tcPr>
          <w:p>
            <w:pPr>
              <w:pStyle w:val="17"/>
            </w:pPr>
            <w:r>
              <w:t>项目名称</w:t>
            </w:r>
          </w:p>
        </w:tc>
        <w:tc>
          <w:tcPr>
            <w:tcW w:w="4422" w:type="dxa"/>
            <w:gridSpan w:val="3"/>
            <w:vAlign w:val="center"/>
          </w:tcPr>
          <w:p>
            <w:pPr>
              <w:pStyle w:val="19"/>
            </w:pPr>
            <w:r>
              <w:t>2023年国债省级补助资金（涞水县应急广播系统恢复重建项目）冀财教【2023】178号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w:t>
            </w:r>
          </w:p>
        </w:tc>
        <w:tc>
          <w:tcPr>
            <w:tcW w:w="1587" w:type="dxa"/>
            <w:vAlign w:val="center"/>
          </w:tcPr>
          <w:p>
            <w:pPr>
              <w:pStyle w:val="17"/>
            </w:pPr>
            <w:r>
              <w:t>其中：财政    资金</w:t>
            </w:r>
          </w:p>
        </w:tc>
        <w:tc>
          <w:tcPr>
            <w:tcW w:w="1304" w:type="dxa"/>
            <w:vAlign w:val="center"/>
          </w:tcPr>
          <w:p>
            <w:pPr>
              <w:pStyle w:val="19"/>
            </w:pPr>
            <w:r>
              <w:t>7.00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用于应急广播项目灾后重建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≥90百分比</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≥90百分比</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≤7万元</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稳步提升</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≥95百分比</w:t>
            </w:r>
          </w:p>
        </w:tc>
        <w:tc>
          <w:tcPr>
            <w:tcW w:w="1843" w:type="dxa"/>
            <w:vAlign w:val="center"/>
          </w:tcPr>
          <w:p>
            <w:pPr>
              <w:pStyle w:val="19"/>
            </w:pPr>
            <w:r>
              <w:t>冀财教【2023】178号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5" w:name="_Toc_4_4_0000000005"/>
      <w:r>
        <w:rPr>
          <w:rFonts w:ascii="方正仿宋_GBK" w:hAnsi="方正仿宋_GBK" w:eastAsia="方正仿宋_GBK" w:cs="方正仿宋_GBK"/>
          <w:color w:val="000000"/>
          <w:sz w:val="28"/>
        </w:rPr>
        <w:t>2.2023年国债灾后恢复重建和提升防灾减灾能力补助资金（应急广播恢复重建项目）冀财预【2023】74号绩效目标表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13062323P00944110003R</w:t>
            </w:r>
          </w:p>
        </w:tc>
        <w:tc>
          <w:tcPr>
            <w:tcW w:w="1587" w:type="dxa"/>
            <w:vAlign w:val="center"/>
          </w:tcPr>
          <w:p>
            <w:pPr>
              <w:pStyle w:val="17"/>
            </w:pPr>
            <w:r>
              <w:t>项目名称</w:t>
            </w:r>
          </w:p>
        </w:tc>
        <w:tc>
          <w:tcPr>
            <w:tcW w:w="4422" w:type="dxa"/>
            <w:gridSpan w:val="3"/>
            <w:vAlign w:val="center"/>
          </w:tcPr>
          <w:p>
            <w:pPr>
              <w:pStyle w:val="19"/>
            </w:pPr>
            <w:r>
              <w:t>2023年国债灾后恢复重建和提升防灾减灾能力补助资金（应急广播恢复重建项目）冀财预【2023】74号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77.00</w:t>
            </w:r>
          </w:p>
        </w:tc>
        <w:tc>
          <w:tcPr>
            <w:tcW w:w="1587" w:type="dxa"/>
            <w:vAlign w:val="center"/>
          </w:tcPr>
          <w:p>
            <w:pPr>
              <w:pStyle w:val="17"/>
            </w:pPr>
            <w:r>
              <w:t>其中：财政    资金</w:t>
            </w:r>
          </w:p>
        </w:tc>
        <w:tc>
          <w:tcPr>
            <w:tcW w:w="1304" w:type="dxa"/>
            <w:vAlign w:val="center"/>
          </w:tcPr>
          <w:p>
            <w:pPr>
              <w:pStyle w:val="19"/>
            </w:pPr>
            <w:r>
              <w:t>77.00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用于应急广播项目灾后重建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77.00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≤77万元</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冀财预【2023】74号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6" w:name="_Toc_4_4_0000000006"/>
      <w:r>
        <w:rPr>
          <w:rFonts w:ascii="方正仿宋_GBK" w:hAnsi="方正仿宋_GBK" w:eastAsia="方正仿宋_GBK" w:cs="方正仿宋_GBK"/>
          <w:color w:val="000000"/>
          <w:sz w:val="28"/>
        </w:rPr>
        <w:t>3.2023省级公共文化服务体系建设补助资金（农村公益电影场次放映补贴）冀财教【2022】189号绩效目标表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13062323P009380100012</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2023省级公共文化服务体系建设补助资金（农村公益电影场次放映补贴）冀财教【2022】189号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1.02</w:t>
            </w:r>
          </w:p>
        </w:tc>
        <w:tc>
          <w:tcPr>
            <w:tcW w:w="1587" w:type="dxa"/>
            <w:vAlign w:val="center"/>
          </w:tcPr>
          <w:p>
            <w:pPr>
              <w:pStyle w:val="17"/>
            </w:pPr>
            <w:r>
              <w:t>其中：财政    资金</w:t>
            </w:r>
          </w:p>
        </w:tc>
        <w:tc>
          <w:tcPr>
            <w:tcW w:w="1304" w:type="dxa"/>
            <w:vAlign w:val="center"/>
          </w:tcPr>
          <w:p>
            <w:pPr>
              <w:pStyle w:val="19"/>
            </w:pPr>
            <w:r>
              <w:t>1.02</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农村公益电影场次放映补贴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1.02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冀财教【2022】189号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冀财教【2022】189号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7" w:name="_Toc_4_4_0000000007"/>
      <w:r>
        <w:rPr>
          <w:rFonts w:ascii="方正仿宋_GBK" w:hAnsi="方正仿宋_GBK" w:eastAsia="方正仿宋_GBK" w:cs="方正仿宋_GBK"/>
          <w:color w:val="000000"/>
          <w:sz w:val="28"/>
        </w:rPr>
        <w:t>4.2024安保经费绩效目标表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13062324P007484100031</w:t>
            </w:r>
          </w:p>
        </w:tc>
        <w:tc>
          <w:tcPr>
            <w:tcW w:w="1587" w:type="dxa"/>
            <w:vAlign w:val="center"/>
          </w:tcPr>
          <w:p>
            <w:pPr>
              <w:pStyle w:val="17"/>
            </w:pPr>
            <w:r>
              <w:t>项目名称</w:t>
            </w:r>
          </w:p>
        </w:tc>
        <w:tc>
          <w:tcPr>
            <w:tcW w:w="4422" w:type="dxa"/>
            <w:gridSpan w:val="3"/>
            <w:vAlign w:val="center"/>
          </w:tcPr>
          <w:p>
            <w:pPr>
              <w:pStyle w:val="19"/>
            </w:pPr>
            <w:r>
              <w:t>2024安保经费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4.98</w:t>
            </w:r>
          </w:p>
        </w:tc>
        <w:tc>
          <w:tcPr>
            <w:tcW w:w="1587" w:type="dxa"/>
            <w:vAlign w:val="center"/>
          </w:tcPr>
          <w:p>
            <w:pPr>
              <w:pStyle w:val="17"/>
            </w:pPr>
            <w:r>
              <w:t>其中：财政    资金</w:t>
            </w:r>
          </w:p>
        </w:tc>
        <w:tc>
          <w:tcPr>
            <w:tcW w:w="1304" w:type="dxa"/>
            <w:vAlign w:val="center"/>
          </w:tcPr>
          <w:p>
            <w:pPr>
              <w:pStyle w:val="19"/>
            </w:pPr>
            <w:r>
              <w:t>4.98</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用于我中心安保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4.98</w:t>
            </w: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安保任务天数</w:t>
            </w:r>
          </w:p>
        </w:tc>
        <w:tc>
          <w:tcPr>
            <w:tcW w:w="2891" w:type="dxa"/>
            <w:vAlign w:val="center"/>
          </w:tcPr>
          <w:p>
            <w:pPr>
              <w:pStyle w:val="19"/>
            </w:pPr>
            <w:r>
              <w:t>全年安保任务天数</w:t>
            </w:r>
          </w:p>
        </w:tc>
        <w:tc>
          <w:tcPr>
            <w:tcW w:w="1276" w:type="dxa"/>
            <w:vAlign w:val="center"/>
          </w:tcPr>
          <w:p>
            <w:pPr>
              <w:pStyle w:val="19"/>
            </w:pPr>
            <w:r>
              <w:t>≥365天</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资金支付率占总资金的比率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不超项目预算数</w:t>
            </w:r>
          </w:p>
        </w:tc>
        <w:tc>
          <w:tcPr>
            <w:tcW w:w="1276" w:type="dxa"/>
            <w:vAlign w:val="center"/>
          </w:tcPr>
          <w:p>
            <w:pPr>
              <w:pStyle w:val="19"/>
            </w:pPr>
            <w:r>
              <w:t>≤4.98万元</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长期使用性</w:t>
            </w:r>
          </w:p>
        </w:tc>
        <w:tc>
          <w:tcPr>
            <w:tcW w:w="2891" w:type="dxa"/>
            <w:vAlign w:val="center"/>
          </w:tcPr>
          <w:p>
            <w:pPr>
              <w:pStyle w:val="19"/>
            </w:pPr>
            <w:r>
              <w:t>能够较好地保障电视台安全播出</w:t>
            </w:r>
          </w:p>
        </w:tc>
        <w:tc>
          <w:tcPr>
            <w:tcW w:w="1276" w:type="dxa"/>
            <w:vAlign w:val="center"/>
          </w:tcPr>
          <w:p>
            <w:pPr>
              <w:pStyle w:val="19"/>
            </w:pPr>
            <w:r>
              <w:t>保障安全播出</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依据合同</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8" w:name="_Toc_4_4_0000000008"/>
      <w:r>
        <w:rPr>
          <w:rFonts w:ascii="方正仿宋_GBK" w:hAnsi="方正仿宋_GBK" w:eastAsia="方正仿宋_GBK" w:cs="方正仿宋_GBK"/>
          <w:color w:val="000000"/>
          <w:sz w:val="28"/>
        </w:rPr>
        <w:t>5.2024电视台电费绩效目标表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13062324P00748210003M</w:t>
            </w:r>
          </w:p>
        </w:tc>
        <w:tc>
          <w:tcPr>
            <w:tcW w:w="1587" w:type="dxa"/>
            <w:vAlign w:val="center"/>
          </w:tcPr>
          <w:p>
            <w:pPr>
              <w:pStyle w:val="17"/>
            </w:pPr>
            <w:r>
              <w:t>项目名称</w:t>
            </w:r>
          </w:p>
        </w:tc>
        <w:tc>
          <w:tcPr>
            <w:tcW w:w="4422" w:type="dxa"/>
            <w:gridSpan w:val="3"/>
            <w:vAlign w:val="center"/>
          </w:tcPr>
          <w:p>
            <w:pPr>
              <w:pStyle w:val="19"/>
            </w:pPr>
            <w:r>
              <w:t>2024电视台电费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用于我中心电费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按时支付资金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9" w:name="_Toc_4_4_0000000009"/>
      <w:r>
        <w:rPr>
          <w:rFonts w:ascii="方正仿宋_GBK" w:hAnsi="方正仿宋_GBK" w:eastAsia="方正仿宋_GBK" w:cs="方正仿宋_GBK"/>
          <w:color w:val="000000"/>
          <w:sz w:val="28"/>
        </w:rPr>
        <w:t>6.2024电视台节目片源材料费绩效目标表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13062324P007481100030</w:t>
            </w:r>
          </w:p>
        </w:tc>
        <w:tc>
          <w:tcPr>
            <w:tcW w:w="1587" w:type="dxa"/>
            <w:vAlign w:val="center"/>
          </w:tcPr>
          <w:p>
            <w:pPr>
              <w:pStyle w:val="17"/>
            </w:pPr>
            <w:r>
              <w:t>项目名称</w:t>
            </w:r>
          </w:p>
        </w:tc>
        <w:tc>
          <w:tcPr>
            <w:tcW w:w="4422" w:type="dxa"/>
            <w:gridSpan w:val="3"/>
            <w:vAlign w:val="center"/>
          </w:tcPr>
          <w:p>
            <w:pPr>
              <w:pStyle w:val="19"/>
            </w:pPr>
            <w:r>
              <w:t>2024电视台节目片源材料费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0.50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1.确保中央和省市广播电视节目的发射、传播、传输</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资金有效使用占总支出的比率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制片效果好</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10"/>
      <w:r>
        <w:rPr>
          <w:rFonts w:ascii="方正仿宋_GBK" w:hAnsi="方正仿宋_GBK" w:eastAsia="方正仿宋_GBK" w:cs="方正仿宋_GBK"/>
          <w:color w:val="000000"/>
          <w:sz w:val="28"/>
        </w:rPr>
        <w:t>7.2024河西、石圭、三坡广播电视无线发射基站专线租赁费绩效目标表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13062324P00936110002B</w:t>
            </w:r>
          </w:p>
        </w:tc>
        <w:tc>
          <w:tcPr>
            <w:tcW w:w="1587" w:type="dxa"/>
            <w:vAlign w:val="center"/>
          </w:tcPr>
          <w:p>
            <w:pPr>
              <w:pStyle w:val="17"/>
            </w:pPr>
            <w:r>
              <w:t>项目名称</w:t>
            </w:r>
          </w:p>
        </w:tc>
        <w:tc>
          <w:tcPr>
            <w:tcW w:w="4422" w:type="dxa"/>
            <w:gridSpan w:val="3"/>
            <w:vAlign w:val="center"/>
          </w:tcPr>
          <w:p>
            <w:pPr>
              <w:pStyle w:val="19"/>
            </w:pPr>
            <w:r>
              <w:t>2024河西、石圭、三坡广播电视无线发射基站专线租赁费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用于三个基站网络租赁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1" w:name="_Toc_4_4_0000000011"/>
      <w:r>
        <w:rPr>
          <w:rFonts w:ascii="方正仿宋_GBK" w:hAnsi="方正仿宋_GBK" w:eastAsia="方正仿宋_GBK" w:cs="方正仿宋_GBK"/>
          <w:color w:val="000000"/>
          <w:sz w:val="28"/>
        </w:rPr>
        <w:t>8.2024老放映员生活补贴绩效目标表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13062324P00748610003C</w:t>
            </w:r>
          </w:p>
        </w:tc>
        <w:tc>
          <w:tcPr>
            <w:tcW w:w="1587" w:type="dxa"/>
            <w:vAlign w:val="center"/>
          </w:tcPr>
          <w:p>
            <w:pPr>
              <w:pStyle w:val="17"/>
            </w:pPr>
            <w:r>
              <w:t>项目名称</w:t>
            </w:r>
          </w:p>
        </w:tc>
        <w:tc>
          <w:tcPr>
            <w:tcW w:w="4422" w:type="dxa"/>
            <w:gridSpan w:val="3"/>
            <w:vAlign w:val="center"/>
          </w:tcPr>
          <w:p>
            <w:pPr>
              <w:pStyle w:val="19"/>
            </w:pPr>
            <w:r>
              <w:t>2024老放映员生活补贴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19.78</w:t>
            </w:r>
          </w:p>
        </w:tc>
        <w:tc>
          <w:tcPr>
            <w:tcW w:w="1587" w:type="dxa"/>
            <w:vAlign w:val="center"/>
          </w:tcPr>
          <w:p>
            <w:pPr>
              <w:pStyle w:val="17"/>
            </w:pPr>
            <w:r>
              <w:t>其中：财政    资金</w:t>
            </w:r>
          </w:p>
        </w:tc>
        <w:tc>
          <w:tcPr>
            <w:tcW w:w="1304" w:type="dxa"/>
            <w:vAlign w:val="center"/>
          </w:tcPr>
          <w:p>
            <w:pPr>
              <w:pStyle w:val="19"/>
            </w:pPr>
            <w:r>
              <w:t>19.78</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用于原乡镇老放映员生活补贴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6.59</w:t>
            </w:r>
          </w:p>
        </w:tc>
        <w:tc>
          <w:tcPr>
            <w:tcW w:w="1304" w:type="dxa"/>
            <w:vAlign w:val="center"/>
          </w:tcPr>
          <w:p>
            <w:pPr>
              <w:pStyle w:val="20"/>
            </w:pPr>
            <w:r>
              <w:t>13.19</w:t>
            </w:r>
          </w:p>
        </w:tc>
        <w:tc>
          <w:tcPr>
            <w:tcW w:w="3118" w:type="dxa"/>
            <w:gridSpan w:val="2"/>
            <w:vAlign w:val="center"/>
          </w:tcPr>
          <w:p>
            <w:pPr>
              <w:pStyle w:val="20"/>
            </w:pPr>
            <w:r>
              <w:t>19.78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49人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2" w:name="_Toc_4_4_0000000012"/>
      <w:r>
        <w:rPr>
          <w:rFonts w:ascii="方正仿宋_GBK" w:hAnsi="方正仿宋_GBK" w:eastAsia="方正仿宋_GBK" w:cs="方正仿宋_GBK"/>
          <w:color w:val="000000"/>
          <w:sz w:val="28"/>
        </w:rPr>
        <w:t>9.2024律师服务费绩效目标表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13062324P007487100032</w:t>
            </w:r>
          </w:p>
        </w:tc>
        <w:tc>
          <w:tcPr>
            <w:tcW w:w="1587" w:type="dxa"/>
            <w:vAlign w:val="center"/>
          </w:tcPr>
          <w:p>
            <w:pPr>
              <w:pStyle w:val="17"/>
            </w:pPr>
            <w:r>
              <w:t>项目名称</w:t>
            </w:r>
          </w:p>
        </w:tc>
        <w:tc>
          <w:tcPr>
            <w:tcW w:w="4422" w:type="dxa"/>
            <w:gridSpan w:val="3"/>
            <w:vAlign w:val="center"/>
          </w:tcPr>
          <w:p>
            <w:pPr>
              <w:pStyle w:val="19"/>
            </w:pPr>
            <w:r>
              <w:t>2024律师服务费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用于法律顾问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1.00</w:t>
            </w:r>
          </w:p>
        </w:tc>
        <w:tc>
          <w:tcPr>
            <w:tcW w:w="1304" w:type="dxa"/>
            <w:vAlign w:val="center"/>
          </w:tcPr>
          <w:p>
            <w:pPr>
              <w:pStyle w:val="20"/>
            </w:pP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3" w:name="_Toc_4_4_0000000013"/>
      <w:r>
        <w:rPr>
          <w:rFonts w:ascii="方正仿宋_GBK" w:hAnsi="方正仿宋_GBK" w:eastAsia="方正仿宋_GBK" w:cs="方正仿宋_GBK"/>
          <w:color w:val="000000"/>
          <w:sz w:val="28"/>
        </w:rPr>
        <w:t>10.2024年省级公共文化服务体系建设补助资金 （农村公益电影场次放映补贴）冀财教【2023】143号绩效目标表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13062324P009380100024</w:t>
            </w:r>
          </w:p>
        </w:tc>
        <w:tc>
          <w:tcPr>
            <w:tcW w:w="1587" w:type="dxa"/>
            <w:vAlign w:val="center"/>
          </w:tcPr>
          <w:p>
            <w:pPr>
              <w:pStyle w:val="17"/>
            </w:pPr>
            <w:r>
              <w:t>项目名称</w:t>
            </w:r>
          </w:p>
        </w:tc>
        <w:tc>
          <w:tcPr>
            <w:tcW w:w="4422" w:type="dxa"/>
            <w:gridSpan w:val="3"/>
            <w:vAlign w:val="center"/>
          </w:tcPr>
          <w:p>
            <w:pPr>
              <w:pStyle w:val="19"/>
            </w:pPr>
            <w:r>
              <w:t>2024年省级公共文化服务体系建设补助资金 （农村公益电影场次放映补贴）冀财教【2023】143号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11.25</w:t>
            </w:r>
          </w:p>
        </w:tc>
        <w:tc>
          <w:tcPr>
            <w:tcW w:w="1587" w:type="dxa"/>
            <w:vAlign w:val="center"/>
          </w:tcPr>
          <w:p>
            <w:pPr>
              <w:pStyle w:val="17"/>
            </w:pPr>
            <w:r>
              <w:t>其中：财政    资金</w:t>
            </w:r>
          </w:p>
        </w:tc>
        <w:tc>
          <w:tcPr>
            <w:tcW w:w="1304" w:type="dxa"/>
            <w:vAlign w:val="center"/>
          </w:tcPr>
          <w:p>
            <w:pPr>
              <w:pStyle w:val="19"/>
            </w:pPr>
            <w:r>
              <w:t>11.25</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11.25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1.对照项目实施方案及工作计划，严格按照规定使用项目资金，确保资金及时足额到位</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放映场次</w:t>
            </w:r>
          </w:p>
        </w:tc>
        <w:tc>
          <w:tcPr>
            <w:tcW w:w="1276" w:type="dxa"/>
            <w:vAlign w:val="center"/>
          </w:tcPr>
          <w:p>
            <w:pPr>
              <w:pStyle w:val="19"/>
            </w:pPr>
            <w:r>
              <w:t>≥3408场</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放映质量</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按时放映</w:t>
            </w:r>
          </w:p>
        </w:tc>
        <w:tc>
          <w:tcPr>
            <w:tcW w:w="2891" w:type="dxa"/>
            <w:vAlign w:val="center"/>
          </w:tcPr>
          <w:p>
            <w:pPr>
              <w:pStyle w:val="19"/>
            </w:pPr>
            <w:r>
              <w:t>按时放映公益电影</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严格控制预算资金</w:t>
            </w:r>
          </w:p>
        </w:tc>
        <w:tc>
          <w:tcPr>
            <w:tcW w:w="1276" w:type="dxa"/>
            <w:vAlign w:val="center"/>
          </w:tcPr>
          <w:p>
            <w:pPr>
              <w:pStyle w:val="19"/>
            </w:pPr>
            <w:r>
              <w:t>≤11.25万元</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公共文化建设</w:t>
            </w:r>
          </w:p>
        </w:tc>
        <w:tc>
          <w:tcPr>
            <w:tcW w:w="2891" w:type="dxa"/>
            <w:vAlign w:val="center"/>
          </w:tcPr>
          <w:p>
            <w:pPr>
              <w:pStyle w:val="19"/>
            </w:pPr>
            <w:r>
              <w:t>提升公共文化建设水平</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≥90百分比</w:t>
            </w:r>
          </w:p>
        </w:tc>
        <w:tc>
          <w:tcPr>
            <w:tcW w:w="1843" w:type="dxa"/>
            <w:vAlign w:val="center"/>
          </w:tcPr>
          <w:p>
            <w:pPr>
              <w:pStyle w:val="19"/>
            </w:pPr>
            <w:r>
              <w:t>冀财教【2023】143号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4" w:name="_Toc_4_4_0000000014"/>
      <w:r>
        <w:rPr>
          <w:rFonts w:ascii="方正仿宋_GBK" w:hAnsi="方正仿宋_GBK" w:eastAsia="方正仿宋_GBK" w:cs="方正仿宋_GBK"/>
          <w:color w:val="000000"/>
          <w:sz w:val="28"/>
        </w:rPr>
        <w:t>11.2024年省级公共文化服务体系建设补助资金 （台站运行维护）冀财教【2023】143号绩效目标表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13062324P009379100020</w:t>
            </w:r>
          </w:p>
        </w:tc>
        <w:tc>
          <w:tcPr>
            <w:tcW w:w="1587" w:type="dxa"/>
            <w:vAlign w:val="center"/>
          </w:tcPr>
          <w:p>
            <w:pPr>
              <w:pStyle w:val="17"/>
            </w:pPr>
            <w:r>
              <w:t>项目名称</w:t>
            </w:r>
          </w:p>
        </w:tc>
        <w:tc>
          <w:tcPr>
            <w:tcW w:w="4422" w:type="dxa"/>
            <w:gridSpan w:val="3"/>
            <w:vAlign w:val="center"/>
          </w:tcPr>
          <w:p>
            <w:pPr>
              <w:pStyle w:val="19"/>
            </w:pPr>
            <w:r>
              <w:t>2024年省级公共文化服务体系建设补助资金 （台站运行维护）冀财教【2023】143号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用于台站运行维护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15.00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1.按照项目实施进展支付项目费用， 确保项目资金足额拨付。</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≥90百分比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修缮工程质量</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工程竣工及时率</w:t>
            </w:r>
          </w:p>
        </w:tc>
        <w:tc>
          <w:tcPr>
            <w:tcW w:w="1276" w:type="dxa"/>
            <w:vAlign w:val="center"/>
          </w:tcPr>
          <w:p>
            <w:pPr>
              <w:pStyle w:val="19"/>
            </w:pPr>
            <w:r>
              <w:t>≥95百分比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维修加固</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≥90百分比</w:t>
            </w:r>
          </w:p>
        </w:tc>
        <w:tc>
          <w:tcPr>
            <w:tcW w:w="1843" w:type="dxa"/>
            <w:vAlign w:val="center"/>
          </w:tcPr>
          <w:p>
            <w:pPr>
              <w:pStyle w:val="19"/>
            </w:pPr>
            <w:r>
              <w:t>冀财教【2023】143号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5" w:name="_Toc_4_4_0000000015"/>
      <w:r>
        <w:rPr>
          <w:rFonts w:ascii="方正仿宋_GBK" w:hAnsi="方正仿宋_GBK" w:eastAsia="方正仿宋_GBK" w:cs="方正仿宋_GBK"/>
          <w:color w:val="000000"/>
          <w:sz w:val="28"/>
        </w:rPr>
        <w:t>12.2024年省级公共文化服务体系建设补助资金（电影放映员生活补助） 冀财教【2023】143号绩效目标表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13062324P00938110002R</w:t>
            </w:r>
          </w:p>
        </w:tc>
        <w:tc>
          <w:tcPr>
            <w:tcW w:w="1587" w:type="dxa"/>
            <w:vAlign w:val="center"/>
          </w:tcPr>
          <w:p>
            <w:pPr>
              <w:pStyle w:val="17"/>
            </w:pPr>
            <w:r>
              <w:t>项目名称</w:t>
            </w:r>
          </w:p>
        </w:tc>
        <w:tc>
          <w:tcPr>
            <w:tcW w:w="4422" w:type="dxa"/>
            <w:gridSpan w:val="3"/>
            <w:vAlign w:val="center"/>
          </w:tcPr>
          <w:p>
            <w:pPr>
              <w:pStyle w:val="19"/>
            </w:pPr>
            <w:r>
              <w:t>2024年省级公共文化服务体系建设补助资金（电影放映员生活补助） 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6.59</w:t>
            </w:r>
          </w:p>
        </w:tc>
        <w:tc>
          <w:tcPr>
            <w:tcW w:w="1587" w:type="dxa"/>
            <w:vAlign w:val="center"/>
          </w:tcPr>
          <w:p>
            <w:pPr>
              <w:pStyle w:val="17"/>
            </w:pPr>
            <w:r>
              <w:t>其中：财政    资金</w:t>
            </w:r>
          </w:p>
        </w:tc>
        <w:tc>
          <w:tcPr>
            <w:tcW w:w="1304" w:type="dxa"/>
            <w:vAlign w:val="center"/>
          </w:tcPr>
          <w:p>
            <w:pPr>
              <w:pStyle w:val="19"/>
            </w:pPr>
            <w:r>
              <w:t>6.59</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用于乡镇放映员生活补贴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6.59</w:t>
            </w:r>
          </w:p>
        </w:tc>
        <w:tc>
          <w:tcPr>
            <w:tcW w:w="1304" w:type="dxa"/>
            <w:vAlign w:val="center"/>
          </w:tcPr>
          <w:p>
            <w:pPr>
              <w:pStyle w:val="20"/>
            </w:pP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发放补助人数</w:t>
            </w:r>
          </w:p>
        </w:tc>
        <w:tc>
          <w:tcPr>
            <w:tcW w:w="2891" w:type="dxa"/>
            <w:vAlign w:val="center"/>
          </w:tcPr>
          <w:p>
            <w:pPr>
              <w:pStyle w:val="19"/>
            </w:pPr>
            <w:r>
              <w:t>发放补助人数</w:t>
            </w:r>
          </w:p>
        </w:tc>
        <w:tc>
          <w:tcPr>
            <w:tcW w:w="1276" w:type="dxa"/>
            <w:vAlign w:val="center"/>
          </w:tcPr>
          <w:p>
            <w:pPr>
              <w:pStyle w:val="19"/>
            </w:pPr>
            <w:r>
              <w:t>49人</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发放人员工资比例</w:t>
            </w:r>
          </w:p>
        </w:tc>
        <w:tc>
          <w:tcPr>
            <w:tcW w:w="2891" w:type="dxa"/>
            <w:vAlign w:val="center"/>
          </w:tcPr>
          <w:p>
            <w:pPr>
              <w:pStyle w:val="19"/>
            </w:pPr>
            <w:r>
              <w:t>实际发放人员经费占计划发放人员经费的比例</w:t>
            </w:r>
          </w:p>
        </w:tc>
        <w:tc>
          <w:tcPr>
            <w:tcW w:w="1276" w:type="dxa"/>
            <w:vAlign w:val="center"/>
          </w:tcPr>
          <w:p>
            <w:pPr>
              <w:pStyle w:val="19"/>
            </w:pPr>
            <w:r>
              <w:t>≥95百分比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按期完成率</w:t>
            </w:r>
          </w:p>
        </w:tc>
        <w:tc>
          <w:tcPr>
            <w:tcW w:w="2891" w:type="dxa"/>
            <w:vAlign w:val="center"/>
          </w:tcPr>
          <w:p>
            <w:pPr>
              <w:pStyle w:val="19"/>
            </w:pPr>
            <w:r>
              <w:t>按时发放资金</w:t>
            </w:r>
          </w:p>
        </w:tc>
        <w:tc>
          <w:tcPr>
            <w:tcW w:w="1276" w:type="dxa"/>
            <w:vAlign w:val="center"/>
          </w:tcPr>
          <w:p>
            <w:pPr>
              <w:pStyle w:val="19"/>
            </w:pPr>
            <w:r>
              <w:t>≥95百分比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不超预算数</w:t>
            </w:r>
          </w:p>
        </w:tc>
        <w:tc>
          <w:tcPr>
            <w:tcW w:w="1276" w:type="dxa"/>
            <w:vAlign w:val="center"/>
          </w:tcPr>
          <w:p>
            <w:pPr>
              <w:pStyle w:val="19"/>
            </w:pPr>
            <w:r>
              <w:t>≤6.59万元</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能力提升率</w:t>
            </w:r>
          </w:p>
        </w:tc>
        <w:tc>
          <w:tcPr>
            <w:tcW w:w="2891" w:type="dxa"/>
            <w:vAlign w:val="center"/>
          </w:tcPr>
          <w:p>
            <w:pPr>
              <w:pStyle w:val="19"/>
            </w:pPr>
            <w:r>
              <w:t>能力提升率</w:t>
            </w:r>
          </w:p>
        </w:tc>
        <w:tc>
          <w:tcPr>
            <w:tcW w:w="1276" w:type="dxa"/>
            <w:vAlign w:val="center"/>
          </w:tcPr>
          <w:p>
            <w:pPr>
              <w:pStyle w:val="19"/>
            </w:pPr>
            <w:r>
              <w:t>≥90百分比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w:t>
            </w:r>
          </w:p>
        </w:tc>
        <w:tc>
          <w:tcPr>
            <w:tcW w:w="1276" w:type="dxa"/>
            <w:vAlign w:val="center"/>
          </w:tcPr>
          <w:p>
            <w:pPr>
              <w:pStyle w:val="19"/>
            </w:pPr>
            <w:r>
              <w:t>≥90百分比</w:t>
            </w:r>
          </w:p>
        </w:tc>
        <w:tc>
          <w:tcPr>
            <w:tcW w:w="1843" w:type="dxa"/>
            <w:vAlign w:val="center"/>
          </w:tcPr>
          <w:p>
            <w:pPr>
              <w:pStyle w:val="19"/>
            </w:pPr>
            <w:r>
              <w:t>冀财教【2023】143号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6" w:name="_Toc_4_4_0000000016"/>
      <w:r>
        <w:rPr>
          <w:rFonts w:ascii="方正仿宋_GBK" w:hAnsi="方正仿宋_GBK" w:eastAsia="方正仿宋_GBK" w:cs="方正仿宋_GBK"/>
          <w:color w:val="000000"/>
          <w:sz w:val="28"/>
        </w:rPr>
        <w:t>13.2024年省级国家电影事业发展专项资金（涞水范阳电影放映有限公司） 冀财教【2023】139号绩效目标表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13062324P00937110002J</w:t>
            </w:r>
          </w:p>
        </w:tc>
        <w:tc>
          <w:tcPr>
            <w:tcW w:w="1587" w:type="dxa"/>
            <w:vAlign w:val="center"/>
          </w:tcPr>
          <w:p>
            <w:pPr>
              <w:pStyle w:val="17"/>
            </w:pPr>
            <w:r>
              <w:t>项目名称</w:t>
            </w:r>
          </w:p>
        </w:tc>
        <w:tc>
          <w:tcPr>
            <w:tcW w:w="4422" w:type="dxa"/>
            <w:gridSpan w:val="3"/>
            <w:vAlign w:val="center"/>
          </w:tcPr>
          <w:p>
            <w:pPr>
              <w:pStyle w:val="19"/>
            </w:pPr>
            <w:r>
              <w:t>2024年省级国家电影事业发展专项资金（涞水范阳电影放映有限公司） 冀财教【2023】139号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用于国产影片放映奖励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1.引导影院放映国产影片:按照"双百"方针,引导影院放映具有文化特色、艺术创新的国产影片，繁荣发展电影市场；力争国产影片票房占总收入的55%</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w:t>
            </w:r>
          </w:p>
        </w:tc>
        <w:tc>
          <w:tcPr>
            <w:tcW w:w="1276" w:type="dxa"/>
            <w:vAlign w:val="center"/>
          </w:tcPr>
          <w:p>
            <w:pPr>
              <w:pStyle w:val="19"/>
            </w:pPr>
            <w:r>
              <w:t xml:space="preserve">1家 </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影院放映国产影片收入占比</w:t>
            </w:r>
          </w:p>
        </w:tc>
        <w:tc>
          <w:tcPr>
            <w:tcW w:w="1276" w:type="dxa"/>
            <w:vAlign w:val="center"/>
          </w:tcPr>
          <w:p>
            <w:pPr>
              <w:pStyle w:val="19"/>
            </w:pPr>
            <w:r>
              <w:t xml:space="preserve">稳步提升 </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≤4万元</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国产影片观影人次增长</w:t>
            </w:r>
          </w:p>
        </w:tc>
        <w:tc>
          <w:tcPr>
            <w:tcW w:w="1276" w:type="dxa"/>
            <w:vAlign w:val="center"/>
          </w:tcPr>
          <w:p>
            <w:pPr>
              <w:pStyle w:val="19"/>
            </w:pPr>
            <w:r>
              <w:t>稳步提升</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冀财教【2023】139号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7" w:name="_Toc_4_4_0000000017"/>
      <w:r>
        <w:rPr>
          <w:rFonts w:ascii="方正仿宋_GBK" w:hAnsi="方正仿宋_GBK" w:eastAsia="方正仿宋_GBK" w:cs="方正仿宋_GBK"/>
          <w:color w:val="000000"/>
          <w:sz w:val="28"/>
        </w:rPr>
        <w:t>14.2024年中央补助地方公共文化服务体系建设专项资金（绩效奖励）冀财教【2023】134号绩效目标表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13062324P009348100038</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2024年中央补助地方公共文化服务体系建设专项资金（绩效奖励）冀财教【2023】134号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用于专用设备购置和维修维护。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8" w:name="_Toc_4_4_0000000018"/>
      <w:r>
        <w:rPr>
          <w:rFonts w:ascii="方正仿宋_GBK" w:hAnsi="方正仿宋_GBK" w:eastAsia="方正仿宋_GBK" w:cs="方正仿宋_GBK"/>
          <w:color w:val="000000"/>
          <w:sz w:val="28"/>
        </w:rPr>
        <w:t>15.2024年中央补助地方公共文化服务体系建设专项资金（农村公益电影放映场次补贴）冀财教【2023】134号绩效目标表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13062324P00935210003D</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2024年中央补助地方公共文化服务体系建设专项资金（农村公益电影放映场次补贴）冀财教【2023】134号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34.08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1.全县284个行政村，一村每月放映一场，全年放映场次3408场，县级每场补助100元，共计34.08万元</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单位全年任务完成率</w:t>
            </w:r>
          </w:p>
        </w:tc>
        <w:tc>
          <w:tcPr>
            <w:tcW w:w="2891" w:type="dxa"/>
            <w:vAlign w:val="center"/>
          </w:tcPr>
          <w:p>
            <w:pPr>
              <w:pStyle w:val="19"/>
            </w:pPr>
            <w:r>
              <w:t>实际完成任务量占任务总量的比例</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农村公益电影放映质量达标率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资金拨付到位率</w:t>
            </w:r>
          </w:p>
        </w:tc>
        <w:tc>
          <w:tcPr>
            <w:tcW w:w="2891" w:type="dxa"/>
            <w:vAlign w:val="center"/>
          </w:tcPr>
          <w:p>
            <w:pPr>
              <w:pStyle w:val="19"/>
            </w:pPr>
            <w:r>
              <w:t>实际到位资金占应拨付资金的比例</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控制在预算内</w:t>
            </w:r>
          </w:p>
        </w:tc>
        <w:tc>
          <w:tcPr>
            <w:tcW w:w="2891" w:type="dxa"/>
            <w:vAlign w:val="center"/>
          </w:tcPr>
          <w:p>
            <w:pPr>
              <w:pStyle w:val="19"/>
            </w:pPr>
            <w:r>
              <w:t>控制在预算内</w:t>
            </w:r>
          </w:p>
        </w:tc>
        <w:tc>
          <w:tcPr>
            <w:tcW w:w="1276" w:type="dxa"/>
            <w:vAlign w:val="center"/>
          </w:tcPr>
          <w:p>
            <w:pPr>
              <w:pStyle w:val="19"/>
            </w:pPr>
            <w:r>
              <w:t>≤34.08万元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促进社会和谐</w:t>
            </w:r>
          </w:p>
        </w:tc>
        <w:tc>
          <w:tcPr>
            <w:tcW w:w="2891" w:type="dxa"/>
            <w:vAlign w:val="center"/>
          </w:tcPr>
          <w:p>
            <w:pPr>
              <w:pStyle w:val="19"/>
            </w:pPr>
            <w:r>
              <w:t>宣传文化项目建设，带动全县宣传文化事业建设</w:t>
            </w:r>
          </w:p>
        </w:tc>
        <w:tc>
          <w:tcPr>
            <w:tcW w:w="1276" w:type="dxa"/>
            <w:vAlign w:val="center"/>
          </w:tcPr>
          <w:p>
            <w:pPr>
              <w:pStyle w:val="19"/>
            </w:pPr>
            <w:r>
              <w:t>稳步提升</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9" w:name="_Toc_4_4_0000000019"/>
      <w:r>
        <w:rPr>
          <w:rFonts w:ascii="方正仿宋_GBK" w:hAnsi="方正仿宋_GBK" w:eastAsia="方正仿宋_GBK" w:cs="方正仿宋_GBK"/>
          <w:color w:val="000000"/>
          <w:sz w:val="28"/>
        </w:rPr>
        <w:t>16.2024年中央补助地方公共文化服务体系建设专项资金（无线覆盖运行维护）冀财教【2023】134号绩效目标表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13062324P009368100023</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2024年中央补助地方公共文化服务体系建设专项资金（无线覆盖运行维护）冀财教【2023】134号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23.70</w:t>
            </w:r>
          </w:p>
        </w:tc>
        <w:tc>
          <w:tcPr>
            <w:tcW w:w="1587" w:type="dxa"/>
            <w:vAlign w:val="center"/>
          </w:tcPr>
          <w:p>
            <w:pPr>
              <w:pStyle w:val="17"/>
            </w:pPr>
            <w:r>
              <w:t>其中：财政    资金</w:t>
            </w:r>
          </w:p>
        </w:tc>
        <w:tc>
          <w:tcPr>
            <w:tcW w:w="1304" w:type="dxa"/>
            <w:vAlign w:val="center"/>
          </w:tcPr>
          <w:p>
            <w:pPr>
              <w:pStyle w:val="19"/>
            </w:pPr>
            <w:r>
              <w:t>23.70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用于无线覆盖运行维护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23.70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1.引导和支持地方提供公共文化服务项目，改善基础公共文化体育设施条件，加强基层公共文化服务人才建设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无线覆盖率</w:t>
            </w:r>
          </w:p>
        </w:tc>
        <w:tc>
          <w:tcPr>
            <w:tcW w:w="2891" w:type="dxa"/>
            <w:vAlign w:val="center"/>
          </w:tcPr>
          <w:p>
            <w:pPr>
              <w:pStyle w:val="19"/>
            </w:pPr>
            <w:r>
              <w:t>反应全县无线覆盖率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≤23.7万元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文化水平提升</w:t>
            </w:r>
          </w:p>
        </w:tc>
        <w:tc>
          <w:tcPr>
            <w:tcW w:w="1276" w:type="dxa"/>
            <w:vAlign w:val="center"/>
          </w:tcPr>
          <w:p>
            <w:pPr>
              <w:pStyle w:val="19"/>
            </w:pPr>
            <w:r>
              <w:t>稳步提升</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满意程度</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0" w:name="_Toc_4_4_0000000020"/>
      <w:r>
        <w:rPr>
          <w:rFonts w:ascii="方正仿宋_GBK" w:hAnsi="方正仿宋_GBK" w:eastAsia="方正仿宋_GBK" w:cs="方正仿宋_GBK"/>
          <w:color w:val="000000"/>
          <w:sz w:val="28"/>
        </w:rPr>
        <w:t>17.2024年中央补助地方公共文化服务体系建设专项资金（应急广播运行维护费）冀财教【2023】134号绩效目标表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13062324P00935310002F</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2024年中央补助地方公共文化服务体系建设专项资金（应急广播运行维护费）冀财教【2023】134号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用于应急广播租赁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1" w:name="_Toc_4_4_0000000021"/>
      <w:r>
        <w:rPr>
          <w:rFonts w:ascii="方正仿宋_GBK" w:hAnsi="方正仿宋_GBK" w:eastAsia="方正仿宋_GBK" w:cs="方正仿宋_GBK"/>
          <w:color w:val="000000"/>
          <w:sz w:val="28"/>
        </w:rPr>
        <w:t>18.2024年中央补助地方公共文化服务体系建设资金（二级等保）冀财教【2023】134号绩效目标表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13062324P00945510002J</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2024年中央补助地方公共文化服务体系建设资金（二级等保）冀财教【2023】134号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18.00</w:t>
            </w:r>
          </w:p>
        </w:tc>
        <w:tc>
          <w:tcPr>
            <w:tcW w:w="1587" w:type="dxa"/>
            <w:vAlign w:val="center"/>
          </w:tcPr>
          <w:p>
            <w:pPr>
              <w:pStyle w:val="17"/>
            </w:pPr>
            <w:r>
              <w:t>其中：财政    资金</w:t>
            </w:r>
          </w:p>
        </w:tc>
        <w:tc>
          <w:tcPr>
            <w:tcW w:w="1304" w:type="dxa"/>
            <w:vAlign w:val="center"/>
          </w:tcPr>
          <w:p>
            <w:pPr>
              <w:pStyle w:val="19"/>
            </w:pPr>
            <w:r>
              <w:t>18.00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用于维护今日涞水、冀云平台二级等保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1.严格按照项目相关要求使用项目资金，确保项目资金足额使用。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维护两个平台安全稳定正常运行</w:t>
            </w:r>
          </w:p>
        </w:tc>
        <w:tc>
          <w:tcPr>
            <w:tcW w:w="2891" w:type="dxa"/>
            <w:vAlign w:val="center"/>
          </w:tcPr>
          <w:p>
            <w:pPr>
              <w:pStyle w:val="19"/>
            </w:pPr>
            <w:r>
              <w:t>维护两个平台安全稳定正常运行</w:t>
            </w:r>
          </w:p>
        </w:tc>
        <w:tc>
          <w:tcPr>
            <w:tcW w:w="1276" w:type="dxa"/>
            <w:vAlign w:val="center"/>
          </w:tcPr>
          <w:p>
            <w:pPr>
              <w:pStyle w:val="19"/>
            </w:pPr>
            <w:r>
              <w:t>2个</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维护平台安全稳定正常运行比率</w:t>
            </w:r>
          </w:p>
        </w:tc>
        <w:tc>
          <w:tcPr>
            <w:tcW w:w="2891" w:type="dxa"/>
            <w:vAlign w:val="center"/>
          </w:tcPr>
          <w:p>
            <w:pPr>
              <w:pStyle w:val="19"/>
            </w:pPr>
            <w:r>
              <w:t>维护平台安全稳定正常运行比率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≤18万元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维护平台正常运行</w:t>
            </w:r>
          </w:p>
        </w:tc>
        <w:tc>
          <w:tcPr>
            <w:tcW w:w="2891" w:type="dxa"/>
            <w:vAlign w:val="center"/>
          </w:tcPr>
          <w:p>
            <w:pPr>
              <w:pStyle w:val="19"/>
            </w:pPr>
            <w:r>
              <w:t>维护平台正常运行</w:t>
            </w:r>
          </w:p>
        </w:tc>
        <w:tc>
          <w:tcPr>
            <w:tcW w:w="1276" w:type="dxa"/>
            <w:vAlign w:val="center"/>
          </w:tcPr>
          <w:p>
            <w:pPr>
              <w:pStyle w:val="19"/>
            </w:pPr>
            <w:r>
              <w:t>稳步提升</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2" w:name="_Toc_4_4_0000000022"/>
      <w:r>
        <w:rPr>
          <w:rFonts w:ascii="方正仿宋_GBK" w:hAnsi="方正仿宋_GBK" w:eastAsia="方正仿宋_GBK" w:cs="方正仿宋_GBK"/>
          <w:color w:val="000000"/>
          <w:sz w:val="28"/>
        </w:rPr>
        <w:t>19.2024农村公益电影放映场次补贴绩效目标表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13062324P00748310003B</w:t>
            </w:r>
          </w:p>
        </w:tc>
        <w:tc>
          <w:tcPr>
            <w:tcW w:w="1587" w:type="dxa"/>
            <w:vAlign w:val="center"/>
          </w:tcPr>
          <w:p>
            <w:pPr>
              <w:pStyle w:val="17"/>
            </w:pPr>
            <w:r>
              <w:t>项目名称</w:t>
            </w:r>
          </w:p>
        </w:tc>
        <w:tc>
          <w:tcPr>
            <w:tcW w:w="4422" w:type="dxa"/>
            <w:gridSpan w:val="3"/>
            <w:vAlign w:val="center"/>
          </w:tcPr>
          <w:p>
            <w:pPr>
              <w:pStyle w:val="19"/>
            </w:pPr>
            <w:r>
              <w:t>2024农村公益电影放映场次补贴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23.86</w:t>
            </w:r>
          </w:p>
        </w:tc>
        <w:tc>
          <w:tcPr>
            <w:tcW w:w="1587" w:type="dxa"/>
            <w:vAlign w:val="center"/>
          </w:tcPr>
          <w:p>
            <w:pPr>
              <w:pStyle w:val="17"/>
            </w:pPr>
            <w:r>
              <w:t>其中：财政    资金</w:t>
            </w:r>
          </w:p>
        </w:tc>
        <w:tc>
          <w:tcPr>
            <w:tcW w:w="1304" w:type="dxa"/>
            <w:vAlign w:val="center"/>
          </w:tcPr>
          <w:p>
            <w:pPr>
              <w:pStyle w:val="19"/>
            </w:pPr>
            <w:r>
              <w:t>23.86</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23.86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1.全县284个行政村，一村每月放映一场，全年放映场次3408场，县级每场补助70元，共计23.856万元</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单位全年任务完成率</w:t>
            </w:r>
          </w:p>
        </w:tc>
        <w:tc>
          <w:tcPr>
            <w:tcW w:w="2891" w:type="dxa"/>
            <w:vAlign w:val="center"/>
          </w:tcPr>
          <w:p>
            <w:pPr>
              <w:pStyle w:val="19"/>
            </w:pPr>
            <w:r>
              <w:t>实际完成任务量占任务总量的比例</w:t>
            </w:r>
          </w:p>
        </w:tc>
        <w:tc>
          <w:tcPr>
            <w:tcW w:w="1276" w:type="dxa"/>
            <w:vAlign w:val="center"/>
          </w:tcPr>
          <w:p>
            <w:pPr>
              <w:pStyle w:val="19"/>
            </w:pPr>
            <w:r>
              <w:t>≥90百分比</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农村公益电影放映质量达标率</w:t>
            </w:r>
          </w:p>
        </w:tc>
        <w:tc>
          <w:tcPr>
            <w:tcW w:w="1276" w:type="dxa"/>
            <w:vAlign w:val="center"/>
          </w:tcPr>
          <w:p>
            <w:pPr>
              <w:pStyle w:val="19"/>
            </w:pPr>
            <w:r>
              <w:t>≥90百分比</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资金拨付到位率</w:t>
            </w:r>
          </w:p>
        </w:tc>
        <w:tc>
          <w:tcPr>
            <w:tcW w:w="2891" w:type="dxa"/>
            <w:vAlign w:val="center"/>
          </w:tcPr>
          <w:p>
            <w:pPr>
              <w:pStyle w:val="19"/>
            </w:pPr>
            <w:r>
              <w:t>实际到位资金占应拨付资金的比例</w:t>
            </w:r>
          </w:p>
        </w:tc>
        <w:tc>
          <w:tcPr>
            <w:tcW w:w="1276" w:type="dxa"/>
            <w:vAlign w:val="center"/>
          </w:tcPr>
          <w:p>
            <w:pPr>
              <w:pStyle w:val="19"/>
            </w:pPr>
            <w:r>
              <w:t>≥95百分比</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控制在预算内</w:t>
            </w:r>
          </w:p>
        </w:tc>
        <w:tc>
          <w:tcPr>
            <w:tcW w:w="2891" w:type="dxa"/>
            <w:vAlign w:val="center"/>
          </w:tcPr>
          <w:p>
            <w:pPr>
              <w:pStyle w:val="19"/>
            </w:pPr>
            <w:r>
              <w:t>控制在预算内</w:t>
            </w:r>
          </w:p>
        </w:tc>
        <w:tc>
          <w:tcPr>
            <w:tcW w:w="1276" w:type="dxa"/>
            <w:vAlign w:val="center"/>
          </w:tcPr>
          <w:p>
            <w:pPr>
              <w:pStyle w:val="19"/>
            </w:pPr>
            <w:r>
              <w:t>≤23.85万元</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促进社会和谐</w:t>
            </w:r>
          </w:p>
        </w:tc>
        <w:tc>
          <w:tcPr>
            <w:tcW w:w="2891" w:type="dxa"/>
            <w:vAlign w:val="center"/>
          </w:tcPr>
          <w:p>
            <w:pPr>
              <w:pStyle w:val="19"/>
            </w:pPr>
            <w:r>
              <w:t>宣传文化项目建设，带动全县宣传文化事业建设</w:t>
            </w:r>
          </w:p>
        </w:tc>
        <w:tc>
          <w:tcPr>
            <w:tcW w:w="1276" w:type="dxa"/>
            <w:vAlign w:val="center"/>
          </w:tcPr>
          <w:p>
            <w:pPr>
              <w:pStyle w:val="19"/>
            </w:pPr>
            <w:r>
              <w:t>稳步推进</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≥90百分比</w:t>
            </w:r>
          </w:p>
        </w:tc>
        <w:tc>
          <w:tcPr>
            <w:tcW w:w="1843" w:type="dxa"/>
            <w:vAlign w:val="center"/>
          </w:tcPr>
          <w:p>
            <w:pPr>
              <w:pStyle w:val="19"/>
            </w:pPr>
            <w:r>
              <w:t>《河北省农村电影公益放映场次补贴资金管理办法》</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3" w:name="_Toc_4_4_0000000023"/>
      <w:r>
        <w:rPr>
          <w:rFonts w:ascii="方正仿宋_GBK" w:hAnsi="方正仿宋_GBK" w:eastAsia="方正仿宋_GBK" w:cs="方正仿宋_GBK"/>
          <w:color w:val="000000"/>
          <w:sz w:val="28"/>
        </w:rPr>
        <w:t>20.2024融媒体中心专项工作经费绩效目标表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13062324P00748910003D</w:t>
            </w:r>
          </w:p>
        </w:tc>
        <w:tc>
          <w:tcPr>
            <w:tcW w:w="1587" w:type="dxa"/>
            <w:vAlign w:val="center"/>
          </w:tcPr>
          <w:p>
            <w:pPr>
              <w:pStyle w:val="17"/>
            </w:pPr>
            <w:r>
              <w:t>项目名称</w:t>
            </w:r>
          </w:p>
        </w:tc>
        <w:tc>
          <w:tcPr>
            <w:tcW w:w="4422" w:type="dxa"/>
            <w:gridSpan w:val="3"/>
            <w:vAlign w:val="center"/>
          </w:tcPr>
          <w:p>
            <w:pPr>
              <w:pStyle w:val="19"/>
            </w:pPr>
            <w:r>
              <w:t>2024融媒体中心专项工作经费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24.00</w:t>
            </w:r>
          </w:p>
        </w:tc>
        <w:tc>
          <w:tcPr>
            <w:tcW w:w="1587" w:type="dxa"/>
            <w:vAlign w:val="center"/>
          </w:tcPr>
          <w:p>
            <w:pPr>
              <w:pStyle w:val="17"/>
            </w:pPr>
            <w:r>
              <w:t>其中：财政    资金</w:t>
            </w:r>
          </w:p>
        </w:tc>
        <w:tc>
          <w:tcPr>
            <w:tcW w:w="1304" w:type="dxa"/>
            <w:vAlign w:val="center"/>
          </w:tcPr>
          <w:p>
            <w:pPr>
              <w:pStyle w:val="19"/>
            </w:pPr>
            <w:r>
              <w:t>24.00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用于融媒体中心运转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按时有序支付占总支出的比率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完成年度工作计划</w:t>
            </w:r>
          </w:p>
        </w:tc>
        <w:tc>
          <w:tcPr>
            <w:tcW w:w="2891" w:type="dxa"/>
            <w:vAlign w:val="center"/>
          </w:tcPr>
          <w:p>
            <w:pPr>
              <w:pStyle w:val="19"/>
            </w:pPr>
            <w:r>
              <w:t>工作计划实施细则要求</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围绕中心日常公用支出占预算数的比率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≤24万元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工作能力表现</w:t>
            </w:r>
          </w:p>
        </w:tc>
        <w:tc>
          <w:tcPr>
            <w:tcW w:w="2891" w:type="dxa"/>
            <w:vAlign w:val="center"/>
          </w:tcPr>
          <w:p>
            <w:pPr>
              <w:pStyle w:val="19"/>
            </w:pPr>
            <w:r>
              <w:t>工作有动力</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4" w:name="_Toc_4_4_0000000024"/>
      <w:r>
        <w:rPr>
          <w:rFonts w:ascii="方正仿宋_GBK" w:hAnsi="方正仿宋_GBK" w:eastAsia="方正仿宋_GBK" w:cs="方正仿宋_GBK"/>
          <w:color w:val="000000"/>
          <w:sz w:val="28"/>
        </w:rPr>
        <w:t>21.2024网站维护、防火墙、服务器、IPV6、政府网站服务费绩效目标表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13062324P00748010003A</w:t>
            </w:r>
          </w:p>
        </w:tc>
        <w:tc>
          <w:tcPr>
            <w:tcW w:w="1587" w:type="dxa"/>
            <w:vAlign w:val="center"/>
          </w:tcPr>
          <w:p>
            <w:pPr>
              <w:pStyle w:val="17"/>
            </w:pPr>
            <w:r>
              <w:t>项目名称</w:t>
            </w:r>
          </w:p>
        </w:tc>
        <w:tc>
          <w:tcPr>
            <w:tcW w:w="4422" w:type="dxa"/>
            <w:gridSpan w:val="3"/>
            <w:vAlign w:val="center"/>
          </w:tcPr>
          <w:p>
            <w:pPr>
              <w:pStyle w:val="19"/>
            </w:pPr>
            <w:r>
              <w:t>2024网站维护、防火墙、服务器、IPV6、政府网站服务费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29.70</w:t>
            </w:r>
          </w:p>
        </w:tc>
        <w:tc>
          <w:tcPr>
            <w:tcW w:w="1587" w:type="dxa"/>
            <w:vAlign w:val="center"/>
          </w:tcPr>
          <w:p>
            <w:pPr>
              <w:pStyle w:val="17"/>
            </w:pPr>
            <w:r>
              <w:t>其中：财政    资金</w:t>
            </w:r>
          </w:p>
        </w:tc>
        <w:tc>
          <w:tcPr>
            <w:tcW w:w="1304" w:type="dxa"/>
            <w:vAlign w:val="center"/>
          </w:tcPr>
          <w:p>
            <w:pPr>
              <w:pStyle w:val="19"/>
            </w:pPr>
            <w:r>
              <w:t>29.70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用于网站维护、防火墙、服务器、IPV6租赁费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29.70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w:t>
            </w:r>
          </w:p>
        </w:tc>
        <w:tc>
          <w:tcPr>
            <w:tcW w:w="2891" w:type="dxa"/>
            <w:vAlign w:val="center"/>
          </w:tcPr>
          <w:p>
            <w:pPr>
              <w:pStyle w:val="19"/>
            </w:pPr>
            <w:r>
              <w:t>不超年初预算数</w:t>
            </w:r>
          </w:p>
        </w:tc>
        <w:tc>
          <w:tcPr>
            <w:tcW w:w="1276" w:type="dxa"/>
            <w:vAlign w:val="center"/>
          </w:tcPr>
          <w:p>
            <w:pPr>
              <w:pStyle w:val="19"/>
            </w:pPr>
            <w:r>
              <w:t>≤20.09万元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5" w:name="_Toc_4_4_0000000025"/>
      <w:r>
        <w:rPr>
          <w:rFonts w:ascii="方正仿宋_GBK" w:hAnsi="方正仿宋_GBK" w:eastAsia="方正仿宋_GBK" w:cs="方正仿宋_GBK"/>
          <w:color w:val="000000"/>
          <w:sz w:val="28"/>
        </w:rPr>
        <w:t>22.2024宣传制作费绩效目标表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13062324P00748810003P</w:t>
            </w:r>
          </w:p>
        </w:tc>
        <w:tc>
          <w:tcPr>
            <w:tcW w:w="1587" w:type="dxa"/>
            <w:vAlign w:val="center"/>
          </w:tcPr>
          <w:p>
            <w:pPr>
              <w:pStyle w:val="17"/>
            </w:pPr>
            <w:r>
              <w:t>项目名称</w:t>
            </w:r>
          </w:p>
        </w:tc>
        <w:tc>
          <w:tcPr>
            <w:tcW w:w="4422" w:type="dxa"/>
            <w:gridSpan w:val="3"/>
            <w:vAlign w:val="center"/>
          </w:tcPr>
          <w:p>
            <w:pPr>
              <w:pStyle w:val="19"/>
            </w:pPr>
            <w:r>
              <w:t>2024宣传制作费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用于广告制作费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2.00</w:t>
            </w:r>
          </w:p>
        </w:tc>
        <w:tc>
          <w:tcPr>
            <w:tcW w:w="1304" w:type="dxa"/>
            <w:vAlign w:val="center"/>
          </w:tcPr>
          <w:p>
            <w:pPr>
              <w:pStyle w:val="20"/>
            </w:pP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实际支出占预算支出的比率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项目完成率</w:t>
            </w:r>
          </w:p>
        </w:tc>
        <w:tc>
          <w:tcPr>
            <w:tcW w:w="2891" w:type="dxa"/>
            <w:vAlign w:val="center"/>
          </w:tcPr>
          <w:p>
            <w:pPr>
              <w:pStyle w:val="19"/>
            </w:pPr>
            <w:r>
              <w:t>项目完成率占总项目的比率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资金支付及时率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在本地区产生的重要影响，得到广大受众的充分认可。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人员满意度（%）</w:t>
            </w:r>
          </w:p>
        </w:tc>
        <w:tc>
          <w:tcPr>
            <w:tcW w:w="2891" w:type="dxa"/>
            <w:vAlign w:val="center"/>
          </w:tcPr>
          <w:p>
            <w:pPr>
              <w:pStyle w:val="19"/>
            </w:pPr>
            <w:r>
              <w:t>人员满意度占总人数的比率</w:t>
            </w:r>
          </w:p>
        </w:tc>
        <w:tc>
          <w:tcPr>
            <w:tcW w:w="1276" w:type="dxa"/>
            <w:vAlign w:val="center"/>
          </w:tcPr>
          <w:p>
            <w:pPr>
              <w:pStyle w:val="19"/>
            </w:pPr>
            <w:r>
              <w:t>稳步提升</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6" w:name="_Toc_4_4_0000000026"/>
      <w:r>
        <w:rPr>
          <w:rFonts w:ascii="方正仿宋_GBK" w:hAnsi="方正仿宋_GBK" w:eastAsia="方正仿宋_GBK" w:cs="方正仿宋_GBK"/>
          <w:color w:val="000000"/>
          <w:sz w:val="28"/>
        </w:rPr>
        <w:t>23.2024釉媒系统资金绩效目标表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13062324P00749010003H</w:t>
            </w:r>
          </w:p>
        </w:tc>
        <w:tc>
          <w:tcPr>
            <w:tcW w:w="1587" w:type="dxa"/>
            <w:vAlign w:val="center"/>
          </w:tcPr>
          <w:p>
            <w:pPr>
              <w:pStyle w:val="17"/>
            </w:pPr>
            <w:r>
              <w:t>项目名称</w:t>
            </w:r>
          </w:p>
        </w:tc>
        <w:tc>
          <w:tcPr>
            <w:tcW w:w="4422" w:type="dxa"/>
            <w:gridSpan w:val="3"/>
            <w:vAlign w:val="center"/>
          </w:tcPr>
          <w:p>
            <w:pPr>
              <w:pStyle w:val="19"/>
            </w:pPr>
            <w:r>
              <w:t>2024釉媒系统资金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w:t>
            </w:r>
          </w:p>
        </w:tc>
        <w:tc>
          <w:tcPr>
            <w:tcW w:w="1587" w:type="dxa"/>
            <w:vAlign w:val="center"/>
          </w:tcPr>
          <w:p>
            <w:pPr>
              <w:pStyle w:val="17"/>
            </w:pPr>
            <w:r>
              <w:t>其中：财政    资金</w:t>
            </w:r>
          </w:p>
        </w:tc>
        <w:tc>
          <w:tcPr>
            <w:tcW w:w="1304" w:type="dxa"/>
            <w:vAlign w:val="center"/>
          </w:tcPr>
          <w:p>
            <w:pPr>
              <w:pStyle w:val="19"/>
            </w:pPr>
            <w:r>
              <w:t>2.50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用于铀媒系统租赁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1.对照项目实施工作方案和工作计划，确保资金及时足额到位，以保障项目顺利实施。</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资金支付率</w:t>
            </w:r>
          </w:p>
        </w:tc>
        <w:tc>
          <w:tcPr>
            <w:tcW w:w="2891" w:type="dxa"/>
            <w:vAlign w:val="center"/>
          </w:tcPr>
          <w:p>
            <w:pPr>
              <w:pStyle w:val="19"/>
            </w:pPr>
            <w:r>
              <w:t>已支付资金有效使用占全部拨付资金的比率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提升工作效率</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7" w:name="_Toc_4_4_0000000027"/>
      <w:r>
        <w:rPr>
          <w:rFonts w:ascii="方正仿宋_GBK" w:hAnsi="方正仿宋_GBK" w:eastAsia="方正仿宋_GBK" w:cs="方正仿宋_GBK"/>
          <w:color w:val="000000"/>
          <w:sz w:val="28"/>
        </w:rPr>
        <w:t>24.2024政府网站三级等保经费绩效目标表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13062324P00936010002M</w:t>
            </w:r>
          </w:p>
        </w:tc>
        <w:tc>
          <w:tcPr>
            <w:tcW w:w="1587" w:type="dxa"/>
            <w:vAlign w:val="center"/>
          </w:tcPr>
          <w:p>
            <w:pPr>
              <w:pStyle w:val="17"/>
            </w:pPr>
            <w:r>
              <w:t>项目名称</w:t>
            </w:r>
          </w:p>
        </w:tc>
        <w:tc>
          <w:tcPr>
            <w:tcW w:w="4422" w:type="dxa"/>
            <w:gridSpan w:val="3"/>
            <w:vAlign w:val="center"/>
          </w:tcPr>
          <w:p>
            <w:pPr>
              <w:pStyle w:val="19"/>
            </w:pPr>
            <w:r>
              <w:t>2024政府网站三级等保经费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用于政府网站三级等级保护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总成本</w:t>
            </w:r>
          </w:p>
        </w:tc>
        <w:tc>
          <w:tcPr>
            <w:tcW w:w="2891" w:type="dxa"/>
            <w:vAlign w:val="center"/>
          </w:tcPr>
          <w:p>
            <w:pPr>
              <w:pStyle w:val="19"/>
            </w:pPr>
            <w:r>
              <w:t>总成本</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
      <w:pPr>
        <w:ind w:firstLine="560"/>
        <w:outlineLvl w:val="3"/>
        <w:rPr>
          <w:rFonts w:ascii="方正仿宋_GBK" w:hAnsi="方正仿宋_GBK" w:eastAsia="方正仿宋_GBK" w:cs="方正仿宋_GBK"/>
          <w:color w:val="000000"/>
          <w:sz w:val="28"/>
        </w:rPr>
      </w:pPr>
    </w:p>
    <w:p>
      <w:pPr>
        <w:spacing w:before="0" w:after="0"/>
        <w:ind w:firstLine="560"/>
        <w:jc w:val="left"/>
        <w:outlineLvl w:val="3"/>
        <w:rPr>
          <w:rFonts w:hint="default" w:ascii="方正仿宋_GBK" w:hAnsi="方正仿宋_GBK" w:eastAsia="方正仿宋_GBK" w:cs="方正仿宋_GBK"/>
          <w:color w:val="000000"/>
          <w:sz w:val="28"/>
          <w:lang w:val="en-US" w:eastAsia="zh-CN"/>
        </w:rPr>
      </w:pPr>
    </w:p>
    <w:p/>
    <w:p>
      <w:pPr>
        <w:spacing w:before="10" w:after="10"/>
        <w:ind w:firstLine="640"/>
        <w:outlineLvl w:val="2"/>
        <w:rPr>
          <w:rFonts w:ascii="黑体" w:hAnsi="黑体" w:eastAsia="黑体" w:cs="黑体"/>
          <w:color w:val="000000"/>
          <w:sz w:val="32"/>
        </w:rPr>
      </w:pPr>
    </w:p>
    <w:p>
      <w:pPr>
        <w:spacing w:before="10" w:after="10"/>
        <w:outlineLvl w:val="2"/>
        <w:rPr>
          <w:rFonts w:eastAsia="黑体" w:cs="黑体" w:asciiTheme="minorHAnsi" w:hAnsiTheme="minorHAnsi"/>
          <w:color w:val="000000"/>
          <w:sz w:val="32"/>
          <w:lang w:val="uk-UA"/>
        </w:rPr>
      </w:pPr>
    </w:p>
    <w:p>
      <w:pPr>
        <w:spacing w:line="560" w:lineRule="exact"/>
        <w:rPr>
          <w:rFonts w:ascii="黑体" w:hAnsi="黑体" w:eastAsia="黑体" w:cs="黑体"/>
          <w:b/>
          <w:sz w:val="32"/>
          <w:szCs w:val="32"/>
        </w:rPr>
      </w:pPr>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w:t>
      </w:r>
      <w:r>
        <w:rPr>
          <w:rFonts w:hint="eastAsia" w:ascii="仿宋" w:hAnsi="仿宋" w:eastAsia="仿宋" w:cs="仿宋"/>
          <w:color w:val="000000"/>
          <w:sz w:val="32"/>
          <w:szCs w:val="32"/>
          <w:lang w:val="en-US" w:eastAsia="zh-CN" w:bidi="ar"/>
        </w:rPr>
        <w:t>4</w:t>
      </w:r>
      <w:r>
        <w:rPr>
          <w:rFonts w:hint="eastAsia" w:ascii="仿宋" w:hAnsi="仿宋" w:eastAsia="仿宋" w:cs="仿宋"/>
          <w:color w:val="000000"/>
          <w:sz w:val="32"/>
          <w:szCs w:val="32"/>
          <w:lang w:bidi="ar"/>
        </w:rPr>
        <w:t>年我单位无政府采购预算，空表列示。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rPr>
      </w:pPr>
      <w:r>
        <w:rPr>
          <w:rFonts w:hint="eastAsia" w:ascii="仿宋" w:hAnsi="仿宋" w:eastAsia="仿宋" w:cs="仿宋"/>
          <w:color w:val="000000"/>
          <w:sz w:val="32"/>
          <w:szCs w:val="32"/>
          <w:lang w:val="en-US" w:eastAsia="zh-CN" w:bidi="ar"/>
        </w:rPr>
        <w:t>2023</w:t>
      </w:r>
      <w:r>
        <w:rPr>
          <w:rFonts w:hint="eastAsia" w:eastAsia="方正仿宋_GBK"/>
          <w:color w:val="000000"/>
          <w:sz w:val="28"/>
        </w:rPr>
        <w:t>年年末固定资产价值为</w:t>
      </w:r>
      <w:r>
        <w:rPr>
          <w:rFonts w:hint="eastAsia" w:eastAsia="方正仿宋_GBK"/>
          <w:color w:val="000000"/>
          <w:sz w:val="28"/>
          <w:lang w:val="en-US" w:eastAsia="zh-CN"/>
        </w:rPr>
        <w:t>1891.54</w:t>
      </w:r>
      <w:r>
        <w:rPr>
          <w:rFonts w:hint="eastAsia" w:eastAsia="方正仿宋_GBK"/>
          <w:color w:val="000000"/>
          <w:sz w:val="28"/>
        </w:rPr>
        <w:t>万元,其中办公用房</w:t>
      </w:r>
      <w:r>
        <w:rPr>
          <w:rFonts w:hint="eastAsia" w:eastAsia="方正仿宋_GBK"/>
          <w:color w:val="000000"/>
          <w:sz w:val="28"/>
          <w:lang w:val="en-US" w:eastAsia="zh-CN"/>
        </w:rPr>
        <w:t>925.75</w:t>
      </w:r>
      <w:r>
        <w:rPr>
          <w:rFonts w:hint="eastAsia" w:eastAsia="方正仿宋_GBK"/>
          <w:color w:val="000000"/>
          <w:sz w:val="28"/>
        </w:rPr>
        <w:t>平米,价值</w:t>
      </w:r>
      <w:r>
        <w:rPr>
          <w:rFonts w:hint="eastAsia" w:eastAsia="方正仿宋_GBK"/>
          <w:color w:val="000000"/>
          <w:sz w:val="28"/>
          <w:lang w:val="en-US" w:eastAsia="zh-CN"/>
        </w:rPr>
        <w:t>65.82</w:t>
      </w:r>
      <w:r>
        <w:rPr>
          <w:rFonts w:hint="eastAsia" w:eastAsia="方正仿宋_GBK"/>
          <w:color w:val="000000"/>
          <w:sz w:val="28"/>
        </w:rPr>
        <w:t>万元,单价20万以上设备价值共</w:t>
      </w:r>
      <w:r>
        <w:rPr>
          <w:rFonts w:hint="eastAsia" w:eastAsia="方正仿宋_GBK"/>
          <w:color w:val="000000"/>
          <w:sz w:val="28"/>
          <w:lang w:val="en-US" w:eastAsia="zh-CN"/>
        </w:rPr>
        <w:t>0</w:t>
      </w:r>
      <w:r>
        <w:rPr>
          <w:rFonts w:hint="eastAsia" w:eastAsia="方正仿宋_GBK"/>
          <w:color w:val="000000"/>
          <w:sz w:val="28"/>
        </w:rPr>
        <w:t>万元,其他固定资产设备价值</w:t>
      </w:r>
      <w:r>
        <w:rPr>
          <w:rFonts w:hint="eastAsia" w:eastAsia="方正仿宋_GBK"/>
          <w:color w:val="000000"/>
          <w:sz w:val="28"/>
          <w:lang w:val="en-US" w:eastAsia="zh-CN"/>
        </w:rPr>
        <w:t>1825.72</w:t>
      </w:r>
      <w:r>
        <w:rPr>
          <w:rFonts w:hint="eastAsia" w:eastAsia="方正仿宋_GBK"/>
          <w:color w:val="000000"/>
          <w:sz w:val="28"/>
        </w:rPr>
        <w:t>万元。</w:t>
      </w:r>
    </w:p>
    <w:p>
      <w:pPr>
        <w:ind w:firstLine="560" w:firstLineChars="200"/>
        <w:jc w:val="both"/>
        <w:rPr>
          <w:rFonts w:hint="eastAsia" w:eastAsia="方正仿宋_GBK"/>
          <w:color w:val="000000"/>
          <w:sz w:val="28"/>
          <w:lang w:eastAsia="zh-CN"/>
        </w:rPr>
      </w:pPr>
      <w:r>
        <w:rPr>
          <w:rFonts w:hint="eastAsia" w:eastAsia="方正仿宋_GBK"/>
          <w:color w:val="000000"/>
          <w:sz w:val="28"/>
        </w:rPr>
        <w:t>其他固定资产主要包括电脑、非线性编辑机、演播室设备、发射机、摄像机、办公家具等</w:t>
      </w:r>
      <w:r>
        <w:rPr>
          <w:rFonts w:hint="eastAsia" w:eastAsia="方正仿宋_GBK"/>
          <w:color w:val="000000"/>
          <w:sz w:val="28"/>
          <w:lang w:eastAsia="zh-CN"/>
        </w:rPr>
        <w:t>。</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b/>
                <w:color w:val="000000"/>
                <w:lang w:val="en-US" w:eastAsia="zh-CN"/>
              </w:rPr>
              <w:t>1891.54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lang w:val="en-US" w:eastAsia="zh-CN"/>
              </w:rPr>
              <w:t>925.75</w:t>
            </w:r>
          </w:p>
        </w:tc>
        <w:tc>
          <w:tcPr>
            <w:tcW w:w="5670" w:type="dxa"/>
            <w:vAlign w:val="center"/>
          </w:tcPr>
          <w:p>
            <w:pPr>
              <w:jc w:val="center"/>
              <w:rPr>
                <w:rFonts w:ascii="仿宋_GB2312" w:eastAsia="仿宋_GB2312"/>
              </w:rPr>
            </w:pPr>
            <w:r>
              <w:rPr>
                <w:rFonts w:hint="eastAsia" w:ascii="仿宋_GB2312" w:eastAsia="仿宋_GB2312"/>
                <w:lang w:val="en-US" w:eastAsia="zh-CN"/>
              </w:rPr>
              <w:t>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lang w:val="en-US" w:eastAsia="zh-CN"/>
              </w:rPr>
              <w:t>925.75</w:t>
            </w:r>
          </w:p>
        </w:tc>
        <w:tc>
          <w:tcPr>
            <w:tcW w:w="5670" w:type="dxa"/>
            <w:vAlign w:val="center"/>
          </w:tcPr>
          <w:p>
            <w:pPr>
              <w:jc w:val="center"/>
              <w:rPr>
                <w:rFonts w:ascii="仿宋_GB2312" w:eastAsia="仿宋_GB2312"/>
              </w:rPr>
            </w:pPr>
            <w:r>
              <w:rPr>
                <w:rFonts w:hint="eastAsia" w:ascii="仿宋_GB2312" w:eastAsia="仿宋_GB2312"/>
                <w:lang w:val="en-US" w:eastAsia="zh-CN"/>
              </w:rPr>
              <w:t>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仿宋_GB2312" w:eastAsia="仿宋_GB2312"/>
                <w:lang w:val="en-US" w:eastAsia="zh-CN"/>
              </w:rPr>
              <w:t>1825.72</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38" w:name="_Toc_3_3_0000000017"/>
      <w:r>
        <w:rPr>
          <w:rFonts w:ascii="黑体" w:hAnsi="黑体" w:eastAsia="黑体" w:cs="黑体"/>
          <w:color w:val="000000"/>
          <w:sz w:val="32"/>
        </w:rPr>
        <w:t>八、名词解释</w:t>
      </w:r>
      <w:bookmarkEnd w:id="3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9" w:name="_Toc_3_3_0000000018"/>
      <w:r>
        <w:rPr>
          <w:rFonts w:ascii="黑体" w:hAnsi="黑体" w:eastAsia="黑体" w:cs="黑体"/>
          <w:color w:val="000000"/>
          <w:sz w:val="32"/>
        </w:rPr>
        <w:t>九、其他需要说明的事项</w:t>
      </w:r>
      <w:bookmarkEnd w:id="3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2BECE"/>
    <w:multiLevelType w:val="singleLevel"/>
    <w:tmpl w:val="C0A2BEC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27406"/>
    <w:rsid w:val="000D0615"/>
    <w:rsid w:val="000D2ACD"/>
    <w:rsid w:val="000E6DEC"/>
    <w:rsid w:val="000E7B72"/>
    <w:rsid w:val="00101C1B"/>
    <w:rsid w:val="00126571"/>
    <w:rsid w:val="00196550"/>
    <w:rsid w:val="001C0AE6"/>
    <w:rsid w:val="001D4D48"/>
    <w:rsid w:val="001D7814"/>
    <w:rsid w:val="003705F2"/>
    <w:rsid w:val="00452875"/>
    <w:rsid w:val="00455885"/>
    <w:rsid w:val="0047167A"/>
    <w:rsid w:val="00472F0F"/>
    <w:rsid w:val="00484C06"/>
    <w:rsid w:val="00575E5B"/>
    <w:rsid w:val="005C65C3"/>
    <w:rsid w:val="0062147E"/>
    <w:rsid w:val="00635E82"/>
    <w:rsid w:val="006545D0"/>
    <w:rsid w:val="006B610F"/>
    <w:rsid w:val="006B75E5"/>
    <w:rsid w:val="006E46FD"/>
    <w:rsid w:val="006F4FFA"/>
    <w:rsid w:val="0077254D"/>
    <w:rsid w:val="00781D3A"/>
    <w:rsid w:val="00791CF2"/>
    <w:rsid w:val="007B0F95"/>
    <w:rsid w:val="007D0FDF"/>
    <w:rsid w:val="007E287F"/>
    <w:rsid w:val="007F00D0"/>
    <w:rsid w:val="00805314"/>
    <w:rsid w:val="00805BAE"/>
    <w:rsid w:val="00821C63"/>
    <w:rsid w:val="008236D4"/>
    <w:rsid w:val="00831D80"/>
    <w:rsid w:val="00857F7D"/>
    <w:rsid w:val="008609DD"/>
    <w:rsid w:val="0088404B"/>
    <w:rsid w:val="0089374B"/>
    <w:rsid w:val="008E6FA2"/>
    <w:rsid w:val="00933CCB"/>
    <w:rsid w:val="009355C7"/>
    <w:rsid w:val="00980CA7"/>
    <w:rsid w:val="00986B10"/>
    <w:rsid w:val="009B4AB4"/>
    <w:rsid w:val="009C206B"/>
    <w:rsid w:val="009D7428"/>
    <w:rsid w:val="00A055AC"/>
    <w:rsid w:val="00A1486A"/>
    <w:rsid w:val="00A560CA"/>
    <w:rsid w:val="00A605E4"/>
    <w:rsid w:val="00A95ACC"/>
    <w:rsid w:val="00AB6158"/>
    <w:rsid w:val="00AC1CD3"/>
    <w:rsid w:val="00AC5889"/>
    <w:rsid w:val="00AD6438"/>
    <w:rsid w:val="00BC0518"/>
    <w:rsid w:val="00C551BF"/>
    <w:rsid w:val="00C84C2E"/>
    <w:rsid w:val="00C92AE3"/>
    <w:rsid w:val="00CA59D1"/>
    <w:rsid w:val="00CB6BE0"/>
    <w:rsid w:val="00CC0CE4"/>
    <w:rsid w:val="00CE2D5C"/>
    <w:rsid w:val="00CF2287"/>
    <w:rsid w:val="00CF6148"/>
    <w:rsid w:val="00D04304"/>
    <w:rsid w:val="00D42B1A"/>
    <w:rsid w:val="00D958AC"/>
    <w:rsid w:val="00DC041D"/>
    <w:rsid w:val="00DE32C6"/>
    <w:rsid w:val="00DF7C5F"/>
    <w:rsid w:val="00E02D7F"/>
    <w:rsid w:val="00E12682"/>
    <w:rsid w:val="00E26DF7"/>
    <w:rsid w:val="00E5046D"/>
    <w:rsid w:val="00E6241B"/>
    <w:rsid w:val="00EB3F2A"/>
    <w:rsid w:val="00EC7889"/>
    <w:rsid w:val="00ED2EDE"/>
    <w:rsid w:val="00F37B70"/>
    <w:rsid w:val="02BC1101"/>
    <w:rsid w:val="054B4674"/>
    <w:rsid w:val="095555B8"/>
    <w:rsid w:val="0E42426C"/>
    <w:rsid w:val="15A62C04"/>
    <w:rsid w:val="1F001077"/>
    <w:rsid w:val="2AF42750"/>
    <w:rsid w:val="2F475375"/>
    <w:rsid w:val="37CF26CA"/>
    <w:rsid w:val="42070B90"/>
    <w:rsid w:val="48154AD0"/>
    <w:rsid w:val="4820568F"/>
    <w:rsid w:val="48BA73C9"/>
    <w:rsid w:val="49512FDD"/>
    <w:rsid w:val="4A6E08DD"/>
    <w:rsid w:val="4E60411A"/>
    <w:rsid w:val="55F15AAA"/>
    <w:rsid w:val="597967BF"/>
    <w:rsid w:val="5B01542B"/>
    <w:rsid w:val="6081778D"/>
    <w:rsid w:val="618868A7"/>
    <w:rsid w:val="66C54185"/>
    <w:rsid w:val="6BFC3B46"/>
    <w:rsid w:val="77B01408"/>
    <w:rsid w:val="7CAB29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autoRedefine/>
    <w:qFormat/>
    <w:uiPriority w:val="0"/>
    <w:rPr>
      <w:b/>
    </w:rPr>
  </w:style>
  <w:style w:type="character" w:styleId="13">
    <w:name w:val="page number"/>
    <w:autoRedefine/>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4"/>
    <w:autoRedefine/>
    <w:qFormat/>
    <w:uiPriority w:val="99"/>
    <w:rPr>
      <w:rFonts w:eastAsia="Times New Roman"/>
      <w:sz w:val="18"/>
      <w:szCs w:val="18"/>
      <w:lang w:eastAsia="uk-UA"/>
    </w:rPr>
  </w:style>
  <w:style w:type="character" w:customStyle="1" w:styleId="37">
    <w:name w:val="页脚 字符"/>
    <w:basedOn w:val="11"/>
    <w:link w:val="3"/>
    <w:autoRedefine/>
    <w:qFormat/>
    <w:uiPriority w:val="99"/>
    <w:rPr>
      <w:rFonts w:eastAsia="Times New Roman"/>
      <w:sz w:val="18"/>
      <w:szCs w:val="18"/>
      <w:lang w:eastAsia="uk-UA"/>
    </w:rPr>
  </w:style>
  <w:style w:type="character" w:customStyle="1" w:styleId="38">
    <w:name w:val="页脚 Char"/>
    <w:qFormat/>
    <w:uiPriority w:val="0"/>
    <w:rPr>
      <w:rFonts w:ascii="Calibri" w:hAnsi="Calibri"/>
      <w:kern w:val="2"/>
      <w:sz w:val="18"/>
      <w:szCs w:val="18"/>
    </w:rPr>
  </w:style>
  <w:style w:type="character" w:customStyle="1" w:styleId="39">
    <w:name w:val="页眉 Char"/>
    <w:autoRedefine/>
    <w:qFormat/>
    <w:uiPriority w:val="0"/>
    <w:rPr>
      <w:rFonts w:ascii="Calibri" w:hAnsi="Calibri"/>
      <w:kern w:val="2"/>
      <w:sz w:val="18"/>
      <w:szCs w:val="18"/>
    </w:rPr>
  </w:style>
  <w:style w:type="paragraph" w:customStyle="1" w:styleId="40">
    <w:name w:val="_Style 39"/>
    <w:basedOn w:val="1"/>
    <w:next w:val="6"/>
    <w:autoRedefine/>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0" Type="http://schemas.openxmlformats.org/officeDocument/2006/relationships/fontTable" Target="fontTable.xml"/><Relationship Id="rId5" Type="http://schemas.openxmlformats.org/officeDocument/2006/relationships/footer" Target="footer3.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335668B4-649C-41E0-BC80-7D94ABF681A2}">
  <ds:schemaRefs/>
</ds:datastoreItem>
</file>

<file path=customXml/itemProps10.xml><?xml version="1.0" encoding="utf-8"?>
<ds:datastoreItem xmlns:ds="http://schemas.openxmlformats.org/officeDocument/2006/customXml" ds:itemID="{C66F43F9-0AB8-4241-BA67-D8AE60CF6C21}">
  <ds:schemaRefs/>
</ds:datastoreItem>
</file>

<file path=customXml/itemProps11.xml><?xml version="1.0" encoding="utf-8"?>
<ds:datastoreItem xmlns:ds="http://schemas.openxmlformats.org/officeDocument/2006/customXml" ds:itemID="{BAA19A8D-5B92-489B-B169-BAD91A103344}">
  <ds:schemaRefs/>
</ds:datastoreItem>
</file>

<file path=customXml/itemProps12.xml><?xml version="1.0" encoding="utf-8"?>
<ds:datastoreItem xmlns:ds="http://schemas.openxmlformats.org/officeDocument/2006/customXml" ds:itemID="{127F30A9-AC64-4000-970B-04BBBAF6782F}">
  <ds:schemaRefs/>
</ds:datastoreItem>
</file>

<file path=customXml/itemProps13.xml><?xml version="1.0" encoding="utf-8"?>
<ds:datastoreItem xmlns:ds="http://schemas.openxmlformats.org/officeDocument/2006/customXml" ds:itemID="{CB6B8C05-D526-4E72-8AB4-B1FB0F487636}">
  <ds:schemaRefs/>
</ds:datastoreItem>
</file>

<file path=customXml/itemProps14.xml><?xml version="1.0" encoding="utf-8"?>
<ds:datastoreItem xmlns:ds="http://schemas.openxmlformats.org/officeDocument/2006/customXml" ds:itemID="{DD8D39B1-E032-4B64-9020-66CD65ABCD3B}">
  <ds:schemaRefs/>
</ds:datastoreItem>
</file>

<file path=customXml/itemProps15.xml><?xml version="1.0" encoding="utf-8"?>
<ds:datastoreItem xmlns:ds="http://schemas.openxmlformats.org/officeDocument/2006/customXml" ds:itemID="{9E39FA8A-0D5E-4C72-88C2-A4A5C9D016A3}">
  <ds:schemaRefs/>
</ds:datastoreItem>
</file>

<file path=customXml/itemProps16.xml><?xml version="1.0" encoding="utf-8"?>
<ds:datastoreItem xmlns:ds="http://schemas.openxmlformats.org/officeDocument/2006/customXml" ds:itemID="{DFFE41CD-7795-417D-8B3D-7B7E92ADCE28}">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4D21B174-EFD5-481F-8023-ECD2C99EA6A5}">
  <ds:schemaRefs/>
</ds:datastoreItem>
</file>

<file path=customXml/itemProps19.xml><?xml version="1.0" encoding="utf-8"?>
<ds:datastoreItem xmlns:ds="http://schemas.openxmlformats.org/officeDocument/2006/customXml" ds:itemID="{82063DCE-E0D9-4D45-94AB-06A5849F123C}">
  <ds:schemaRefs/>
</ds:datastoreItem>
</file>

<file path=customXml/itemProps2.xml><?xml version="1.0" encoding="utf-8"?>
<ds:datastoreItem xmlns:ds="http://schemas.openxmlformats.org/officeDocument/2006/customXml" ds:itemID="{BC8B0B68-B399-4D6D-AE2B-284CCF1A5CB6}">
  <ds:schemaRefs/>
</ds:datastoreItem>
</file>

<file path=customXml/itemProps20.xml><?xml version="1.0" encoding="utf-8"?>
<ds:datastoreItem xmlns:ds="http://schemas.openxmlformats.org/officeDocument/2006/customXml" ds:itemID="{E56AD1C2-FB4D-4572-86C7-2470DBB3943B}">
  <ds:schemaRefs/>
</ds:datastoreItem>
</file>

<file path=customXml/itemProps21.xml><?xml version="1.0" encoding="utf-8"?>
<ds:datastoreItem xmlns:ds="http://schemas.openxmlformats.org/officeDocument/2006/customXml" ds:itemID="{D5DDAF8B-C90E-40EE-B940-CCD547411B81}">
  <ds:schemaRefs/>
</ds:datastoreItem>
</file>

<file path=customXml/itemProps22.xml><?xml version="1.0" encoding="utf-8"?>
<ds:datastoreItem xmlns:ds="http://schemas.openxmlformats.org/officeDocument/2006/customXml" ds:itemID="{907DF196-29BA-4F64-A2E6-9B891D8DA970}">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989DA21E-0CDF-4E3D-84F6-1D172BF7F4B9}">
  <ds:schemaRefs/>
</ds:datastoreItem>
</file>

<file path=customXml/itemProps25.xml><?xml version="1.0" encoding="utf-8"?>
<ds:datastoreItem xmlns:ds="http://schemas.openxmlformats.org/officeDocument/2006/customXml" ds:itemID="{7DA1E944-597F-4D9A-ADC8-E3A5D62388E9}">
  <ds:schemaRefs/>
</ds:datastoreItem>
</file>

<file path=customXml/itemProps26.xml><?xml version="1.0" encoding="utf-8"?>
<ds:datastoreItem xmlns:ds="http://schemas.openxmlformats.org/officeDocument/2006/customXml" ds:itemID="{55A60376-5F1A-4B58-BE70-A0B8CD8AC393}">
  <ds:schemaRefs/>
</ds:datastoreItem>
</file>

<file path=customXml/itemProps27.xml><?xml version="1.0" encoding="utf-8"?>
<ds:datastoreItem xmlns:ds="http://schemas.openxmlformats.org/officeDocument/2006/customXml" ds:itemID="{1C4E702D-2594-4689-8404-84AFD7E73E52}">
  <ds:schemaRefs/>
</ds:datastoreItem>
</file>

<file path=customXml/itemProps28.xml><?xml version="1.0" encoding="utf-8"?>
<ds:datastoreItem xmlns:ds="http://schemas.openxmlformats.org/officeDocument/2006/customXml" ds:itemID="{F2B0114A-1BF3-408C-A937-DBD594359DD7}">
  <ds:schemaRefs/>
</ds:datastoreItem>
</file>

<file path=customXml/itemProps29.xml><?xml version="1.0" encoding="utf-8"?>
<ds:datastoreItem xmlns:ds="http://schemas.openxmlformats.org/officeDocument/2006/customXml" ds:itemID="{B8034E79-3EC9-4FB4-8900-8DB566ED87F2}">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328F8FAA-F9B6-48DE-ABD9-772610F9386F}">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C864F1CC-9C8C-41E6-8FD8-C85E12A44050}">
  <ds:schemaRefs/>
</ds:datastoreItem>
</file>

<file path=customXml/itemProps33.xml><?xml version="1.0" encoding="utf-8"?>
<ds:datastoreItem xmlns:ds="http://schemas.openxmlformats.org/officeDocument/2006/customXml" ds:itemID="{240D75C0-5405-407A-9D88-451A6C53325C}">
  <ds:schemaRefs/>
</ds:datastoreItem>
</file>

<file path=customXml/itemProps34.xml><?xml version="1.0" encoding="utf-8"?>
<ds:datastoreItem xmlns:ds="http://schemas.openxmlformats.org/officeDocument/2006/customXml" ds:itemID="{66CC41B6-D28D-4EED-B564-F0D3D013B8B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C486A553-0F69-4945-B340-E49BCA32411A}">
  <ds:schemaRefs/>
</ds:datastoreItem>
</file>

<file path=customXml/itemProps37.xml><?xml version="1.0" encoding="utf-8"?>
<ds:datastoreItem xmlns:ds="http://schemas.openxmlformats.org/officeDocument/2006/customXml" ds:itemID="{6A6DB8E6-5EDD-4508-B255-AD07BCA264C9}">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9B2DCA2B-261B-4FC5-92E2-74D6E9C53092}">
  <ds:schemaRefs/>
</ds:datastoreItem>
</file>

<file path=customXml/itemProps4.xml><?xml version="1.0" encoding="utf-8"?>
<ds:datastoreItem xmlns:ds="http://schemas.openxmlformats.org/officeDocument/2006/customXml" ds:itemID="{927546BB-28A9-4183-9889-130B2B46E760}">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6C8F0DDD-DA95-49D7-BEC9-54BED6023821}">
  <ds:schemaRefs/>
</ds:datastoreItem>
</file>

<file path=customXml/itemProps7.xml><?xml version="1.0" encoding="utf-8"?>
<ds:datastoreItem xmlns:ds="http://schemas.openxmlformats.org/officeDocument/2006/customXml" ds:itemID="{3300B263-A8B2-4577-A8B1-07D060066AC1}">
  <ds:schemaRefs/>
</ds:datastoreItem>
</file>

<file path=customXml/itemProps8.xml><?xml version="1.0" encoding="utf-8"?>
<ds:datastoreItem xmlns:ds="http://schemas.openxmlformats.org/officeDocument/2006/customXml" ds:itemID="{8807E301-CE3E-48B0-8F1B-BE48F29E1736}">
  <ds:schemaRefs/>
</ds:datastoreItem>
</file>

<file path=customXml/itemProps9.xml><?xml version="1.0" encoding="utf-8"?>
<ds:datastoreItem xmlns:ds="http://schemas.openxmlformats.org/officeDocument/2006/customXml" ds:itemID="{BF249A3C-5046-4792-B1C7-86A45BD0F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21381</Words>
  <Characters>25091</Characters>
  <Lines>206</Lines>
  <Paragraphs>58</Paragraphs>
  <TotalTime>1</TotalTime>
  <ScaleCrop>false</ScaleCrop>
  <LinksUpToDate>false</LinksUpToDate>
  <CharactersWithSpaces>25390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2024-06-05T02:58:32Z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1A53B48C2DFA455BBF0823213F8565B4_13</vt:lpwstr>
  </property>
</Properties>
</file>