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15" w:name="_GoBack"/>
      <w:bookmarkEnd w:id="15"/>
    </w:p>
    <w:p>
      <w:pPr>
        <w:jc w:val="center"/>
      </w:pPr>
      <w:r>
        <w:rPr>
          <w:rFonts w:hint="eastAsia" w:ascii="黑体" w:hAnsi="黑体" w:eastAsia="黑体" w:cs="黑体"/>
          <w:b/>
          <w:color w:val="000000"/>
          <w:sz w:val="30"/>
          <w:lang w:eastAsia="zh-CN"/>
        </w:rPr>
        <w:t>涞水县</w:t>
      </w:r>
      <w:r>
        <w:rPr>
          <w:rFonts w:hint="eastAsia" w:ascii="黑体" w:hAnsi="黑体" w:eastAsia="黑体" w:cs="黑体"/>
          <w:b/>
          <w:color w:val="000000"/>
          <w:sz w:val="30"/>
          <w:lang w:val="en-US" w:eastAsia="zh-CN"/>
        </w:rPr>
        <w:t>乡村振兴局</w:t>
      </w:r>
      <w:r>
        <w:rPr>
          <w:rFonts w:hint="eastAsia" w:ascii="黑体" w:hAnsi="黑体" w:eastAsia="黑体" w:cs="黑体"/>
          <w:b/>
          <w:color w:val="000000"/>
          <w:sz w:val="30"/>
        </w:rPr>
        <w:t>所属单位预算</w:t>
      </w: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w:t>
      </w:r>
      <w:r>
        <w:rPr>
          <w:rFonts w:hint="eastAsia"/>
          <w:lang w:eastAsia="zh-CN"/>
        </w:rPr>
        <w:t>涞水县</w:t>
      </w:r>
      <w:r>
        <w:rPr>
          <w:rFonts w:hint="eastAsia"/>
          <w:lang w:val="en-US" w:eastAsia="zh-CN"/>
        </w:rPr>
        <w:t>乡村振兴局</w:t>
      </w:r>
      <w:r>
        <w:rPr>
          <w:rFonts w:hint="eastAsia"/>
        </w:rPr>
        <w:t>（本级）收支预算</w:t>
      </w:r>
      <w:r>
        <w:tab/>
      </w:r>
      <w:r>
        <w:fldChar w:fldCharType="begin"/>
      </w:r>
      <w:r>
        <w:instrText xml:space="preserve">PAGEREF _Toc_4_4_0000000019 \h</w:instrText>
      </w:r>
      <w:r>
        <w:fldChar w:fldCharType="separate"/>
      </w:r>
      <w:r>
        <w:t>1</w:t>
      </w:r>
      <w:r>
        <w:fldChar w:fldCharType="end"/>
      </w:r>
      <w:r>
        <w:fldChar w:fldCharType="end"/>
      </w:r>
    </w:p>
    <w:p>
      <w:pPr>
        <w:pStyle w:val="5"/>
        <w:tabs>
          <w:tab w:val="right" w:leader="dot" w:pos="14562"/>
        </w:tabs>
        <w:rPr>
          <w:rFonts w:hint="default"/>
          <w:lang w:val="en-US"/>
        </w:rPr>
      </w:pPr>
    </w:p>
    <w:p>
      <w:pPr>
        <w:sectPr>
          <w:headerReference r:id="rId3" w:type="even"/>
          <w:pgSz w:w="16840" w:h="11900" w:orient="landscape"/>
          <w:pgMar w:top="1587" w:right="1134" w:bottom="1361" w:left="1134" w:header="720" w:footer="720" w:gutter="0"/>
          <w:pgNumType w:fmt="decimal" w:start="1"/>
          <w:cols w:space="720" w:num="1"/>
        </w:sectPr>
      </w:pPr>
      <w:r>
        <w:fldChar w:fldCharType="end"/>
      </w: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outlineLvl w:val="0"/>
        <w:rPr>
          <w:rFonts w:hint="eastAsia"/>
          <w:lang w:eastAsia="zh-CN"/>
        </w:rPr>
        <w:sectPr>
          <w:footerReference r:id="rId4" w:type="default"/>
          <w:footerReference r:id="rId5" w:type="even"/>
          <w:type w:val="continuous"/>
          <w:pgSz w:w="16840" w:h="11900" w:orient="landscape"/>
          <w:pgMar w:top="1361" w:right="1020" w:bottom="1134" w:left="1020" w:header="720" w:footer="720" w:gutter="0"/>
          <w:pgNumType w:fmt="decimal"/>
          <w:cols w:space="720" w:num="1"/>
        </w:sectPr>
      </w:pPr>
    </w:p>
    <w:p>
      <w:pPr>
        <w:jc w:val="both"/>
        <w:outlineLvl w:val="3"/>
        <w:rPr>
          <w:rFonts w:ascii="方正小标宋_GBK" w:hAnsi="方正小标宋_GBK" w:cs="方正小标宋_GBK" w:eastAsiaTheme="minorEastAsia"/>
          <w:color w:val="000000"/>
          <w:sz w:val="44"/>
          <w:lang w:eastAsia="zh-CN"/>
        </w:rPr>
      </w:pPr>
      <w:bookmarkStart w:id="0" w:name="_Toc_4_4_0000000019"/>
    </w:p>
    <w:p>
      <w:pPr>
        <w:jc w:val="center"/>
        <w:outlineLvl w:val="3"/>
      </w:pPr>
      <w:r>
        <w:rPr>
          <w:rFonts w:hint="eastAsia" w:ascii="方正小标宋_GBK" w:hAnsi="方正小标宋_GBK" w:eastAsia="方正小标宋_GBK" w:cs="方正小标宋_GBK"/>
          <w:color w:val="000000"/>
          <w:sz w:val="44"/>
        </w:rPr>
        <w:t>一、</w:t>
      </w:r>
      <w:r>
        <w:rPr>
          <w:rFonts w:hint="eastAsia" w:ascii="方正小标宋_GBK" w:hAnsi="方正小标宋_GBK" w:eastAsia="方正小标宋_GBK" w:cs="方正小标宋_GBK"/>
          <w:color w:val="000000"/>
          <w:sz w:val="44"/>
          <w:lang w:eastAsia="zh-CN"/>
        </w:rPr>
        <w:t>涞水县</w:t>
      </w:r>
      <w:r>
        <w:rPr>
          <w:rFonts w:hint="eastAsia" w:ascii="方正小标宋_GBK" w:hAnsi="方正小标宋_GBK" w:eastAsia="方正小标宋_GBK" w:cs="方正小标宋_GBK"/>
          <w:color w:val="000000"/>
          <w:sz w:val="44"/>
          <w:lang w:val="en-US" w:eastAsia="zh-CN"/>
        </w:rPr>
        <w:t>乡村振兴局</w:t>
      </w:r>
      <w:r>
        <w:rPr>
          <w:rFonts w:hint="eastAsia" w:ascii="方正小标宋_GBK" w:hAnsi="方正小标宋_GBK" w:eastAsia="方正小标宋_GBK" w:cs="方正小标宋_GBK"/>
          <w:color w:val="000000"/>
          <w:sz w:val="44"/>
        </w:rPr>
        <w:t>（本级）收支预算</w:t>
      </w:r>
      <w:bookmarkEnd w:id="0"/>
    </w:p>
    <w:p>
      <w:pPr>
        <w:jc w:val="center"/>
        <w:outlineLvl w:val="4"/>
        <w:rPr>
          <w:rFonts w:hint="eastAsia" w:ascii="方正小标宋_GBK" w:hAnsi="方正小标宋_GBK" w:eastAsia="方正小标宋_GBK" w:cs="方正小标宋_GBK"/>
          <w:color w:val="000000"/>
          <w:sz w:val="36"/>
        </w:rPr>
      </w:pPr>
    </w:p>
    <w:p>
      <w:pPr>
        <w:jc w:val="center"/>
        <w:outlineLvl w:val="4"/>
      </w:pPr>
      <w:r>
        <w:rPr>
          <w:rFonts w:hint="eastAsia"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rPr>
                <w:rFonts w:ascii="方正小标宋_GBK" w:hAnsi="方正小标宋_GBK" w:eastAsia="方正小标宋_GBK" w:cs="方正小标宋_GBK"/>
                <w:sz w:val="24"/>
                <w:szCs w:val="24"/>
                <w:lang w:val="en-US" w:eastAsia="uk-UA" w:bidi="ar-SA"/>
              </w:rPr>
            </w:pPr>
            <w:r>
              <w:rPr>
                <w:rFonts w:hint="eastAsia"/>
                <w:lang w:val="en-US" w:eastAsia="zh-CN"/>
              </w:rPr>
              <w:t>475001  涞水县乡村振兴局（本级）</w:t>
            </w:r>
          </w:p>
        </w:tc>
        <w:tc>
          <w:tcPr>
            <w:tcW w:w="2126" w:type="dxa"/>
            <w:tcBorders>
              <w:top w:val="single" w:color="FFFFFF" w:sz="6" w:space="0"/>
              <w:left w:val="single" w:color="FFFFFF" w:sz="6" w:space="0"/>
              <w:right w:val="single" w:color="FFFFFF" w:sz="6" w:space="0"/>
            </w:tcBorders>
            <w:vAlign w:val="center"/>
          </w:tcPr>
          <w:p>
            <w:pPr>
              <w:pStyle w:val="13"/>
              <w:rPr>
                <w:rFonts w:hint="eastAsia" w:eastAsia="方正小标宋_GBK"/>
                <w:lang w:val="en-US" w:eastAsia="zh-CN"/>
              </w:rPr>
            </w:pPr>
            <w:r>
              <w:rPr>
                <w:rFonts w:hint="eastAsia"/>
              </w:rPr>
              <w:t>预算年度：</w:t>
            </w:r>
            <w:r>
              <w:t>202</w:t>
            </w:r>
            <w:r>
              <w:rPr>
                <w:rFonts w:hint="eastAsia"/>
                <w:lang w:val="en-US" w:eastAsia="zh-CN"/>
              </w:rPr>
              <w:t>4</w:t>
            </w:r>
          </w:p>
        </w:tc>
        <w:tc>
          <w:tcPr>
            <w:tcW w:w="6661"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6662" w:type="dxa"/>
            <w:gridSpan w:val="2"/>
            <w:vAlign w:val="center"/>
          </w:tcPr>
          <w:p>
            <w:pPr>
              <w:pStyle w:val="15"/>
            </w:pPr>
            <w:r>
              <w:rPr>
                <w:rFonts w:hint="eastAsia"/>
              </w:rPr>
              <w:t>收入</w:t>
            </w:r>
          </w:p>
        </w:tc>
        <w:tc>
          <w:tcPr>
            <w:tcW w:w="6661" w:type="dxa"/>
            <w:gridSpan w:val="2"/>
            <w:vAlign w:val="center"/>
          </w:tcPr>
          <w:p>
            <w:pPr>
              <w:pStyle w:val="15"/>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5"/>
            </w:pPr>
            <w:r>
              <w:rPr>
                <w:rFonts w:hint="eastAsia"/>
              </w:rPr>
              <w:t>项</w:t>
            </w:r>
            <w:r>
              <w:t xml:space="preserve">  </w:t>
            </w:r>
            <w:r>
              <w:rPr>
                <w:rFonts w:hint="eastAsia"/>
              </w:rPr>
              <w:t>目</w:t>
            </w:r>
          </w:p>
        </w:tc>
        <w:tc>
          <w:tcPr>
            <w:tcW w:w="2126" w:type="dxa"/>
            <w:vAlign w:val="center"/>
          </w:tcPr>
          <w:p>
            <w:pPr>
              <w:pStyle w:val="15"/>
            </w:pPr>
            <w:r>
              <w:rPr>
                <w:rFonts w:hint="eastAsia"/>
              </w:rPr>
              <w:t>预算数</w:t>
            </w:r>
          </w:p>
        </w:tc>
        <w:tc>
          <w:tcPr>
            <w:tcW w:w="4535" w:type="dxa"/>
            <w:vAlign w:val="center"/>
          </w:tcPr>
          <w:p>
            <w:pPr>
              <w:pStyle w:val="15"/>
            </w:pPr>
            <w:r>
              <w:rPr>
                <w:rFonts w:hint="eastAsia"/>
              </w:rPr>
              <w:t>项</w:t>
            </w:r>
            <w:r>
              <w:t xml:space="preserve">  </w:t>
            </w:r>
            <w:r>
              <w:rPr>
                <w:rFonts w:hint="eastAsia"/>
              </w:rPr>
              <w:t>目</w:t>
            </w:r>
          </w:p>
        </w:tc>
        <w:tc>
          <w:tcPr>
            <w:tcW w:w="2126" w:type="dxa"/>
            <w:vAlign w:val="center"/>
          </w:tcPr>
          <w:p>
            <w:pPr>
              <w:pStyle w:val="15"/>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4536"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6" w:type="dxa"/>
            <w:vAlign w:val="center"/>
          </w:tcPr>
          <w:p>
            <w:pPr>
              <w:pStyle w:val="17"/>
            </w:pPr>
            <w:r>
              <w:rPr>
                <w:rFonts w:hint="eastAsia"/>
              </w:rPr>
              <w:t>一、一般公共预算拨款收入</w:t>
            </w:r>
          </w:p>
        </w:tc>
        <w:tc>
          <w:tcPr>
            <w:tcW w:w="2126" w:type="dxa"/>
            <w:vAlign w:val="center"/>
          </w:tcPr>
          <w:p>
            <w:pPr>
              <w:pStyle w:val="16"/>
              <w:rPr>
                <w:rFonts w:hint="default" w:eastAsia="方正书宋_GBK"/>
                <w:lang w:val="en-US" w:eastAsia="zh-CN"/>
              </w:rPr>
            </w:pPr>
            <w:r>
              <w:rPr>
                <w:rFonts w:hint="eastAsia"/>
                <w:lang w:val="en-US" w:eastAsia="zh-CN"/>
              </w:rPr>
              <w:t>18430.15</w:t>
            </w:r>
          </w:p>
        </w:tc>
        <w:tc>
          <w:tcPr>
            <w:tcW w:w="4535" w:type="dxa"/>
            <w:vAlign w:val="center"/>
          </w:tcPr>
          <w:p>
            <w:pPr>
              <w:pStyle w:val="17"/>
            </w:pPr>
            <w:r>
              <w:rPr>
                <w:rFonts w:hint="eastAsia"/>
              </w:rP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6" w:type="dxa"/>
            <w:vAlign w:val="center"/>
          </w:tcPr>
          <w:p>
            <w:pPr>
              <w:pStyle w:val="17"/>
            </w:pPr>
            <w:r>
              <w:rPr>
                <w:rFonts w:hint="eastAsia"/>
              </w:rPr>
              <w:t>二、政府性基金预算拨款收入</w:t>
            </w:r>
          </w:p>
        </w:tc>
        <w:tc>
          <w:tcPr>
            <w:tcW w:w="2126" w:type="dxa"/>
            <w:vAlign w:val="center"/>
          </w:tcPr>
          <w:p>
            <w:pPr>
              <w:pStyle w:val="16"/>
            </w:pPr>
          </w:p>
        </w:tc>
        <w:tc>
          <w:tcPr>
            <w:tcW w:w="4535" w:type="dxa"/>
            <w:vAlign w:val="center"/>
          </w:tcPr>
          <w:p>
            <w:pPr>
              <w:pStyle w:val="17"/>
            </w:pPr>
            <w:r>
              <w:rPr>
                <w:rFonts w:hint="eastAsia"/>
              </w:rP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6" w:type="dxa"/>
            <w:vAlign w:val="center"/>
          </w:tcPr>
          <w:p>
            <w:pPr>
              <w:pStyle w:val="17"/>
            </w:pPr>
            <w:r>
              <w:rPr>
                <w:rFonts w:hint="eastAsia"/>
              </w:rPr>
              <w:t>三、国有资本经营预算拨款收入</w:t>
            </w:r>
          </w:p>
        </w:tc>
        <w:tc>
          <w:tcPr>
            <w:tcW w:w="2126" w:type="dxa"/>
            <w:vAlign w:val="center"/>
          </w:tcPr>
          <w:p>
            <w:pPr>
              <w:pStyle w:val="16"/>
            </w:pPr>
          </w:p>
        </w:tc>
        <w:tc>
          <w:tcPr>
            <w:tcW w:w="4535" w:type="dxa"/>
            <w:vAlign w:val="center"/>
          </w:tcPr>
          <w:p>
            <w:pPr>
              <w:pStyle w:val="17"/>
            </w:pPr>
            <w:r>
              <w:rPr>
                <w:rFonts w:hint="eastAsia"/>
              </w:rP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6" w:type="dxa"/>
            <w:vAlign w:val="center"/>
          </w:tcPr>
          <w:p>
            <w:pPr>
              <w:pStyle w:val="17"/>
            </w:pPr>
            <w:r>
              <w:rPr>
                <w:rFonts w:hint="eastAsia"/>
              </w:rPr>
              <w:t>四、财政专户管理资金收入</w:t>
            </w:r>
          </w:p>
        </w:tc>
        <w:tc>
          <w:tcPr>
            <w:tcW w:w="2126" w:type="dxa"/>
            <w:vAlign w:val="center"/>
          </w:tcPr>
          <w:p>
            <w:pPr>
              <w:pStyle w:val="16"/>
            </w:pPr>
          </w:p>
        </w:tc>
        <w:tc>
          <w:tcPr>
            <w:tcW w:w="4535" w:type="dxa"/>
            <w:vAlign w:val="center"/>
          </w:tcPr>
          <w:p>
            <w:pPr>
              <w:pStyle w:val="17"/>
            </w:pPr>
            <w:r>
              <w:rPr>
                <w:rFonts w:hint="eastAsia"/>
              </w:rP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6" w:type="dxa"/>
            <w:vAlign w:val="center"/>
          </w:tcPr>
          <w:p>
            <w:pPr>
              <w:pStyle w:val="17"/>
            </w:pPr>
            <w:r>
              <w:rPr>
                <w:rFonts w:hint="eastAsia"/>
              </w:rPr>
              <w:t>五、事业收入</w:t>
            </w:r>
          </w:p>
        </w:tc>
        <w:tc>
          <w:tcPr>
            <w:tcW w:w="2126" w:type="dxa"/>
            <w:vAlign w:val="center"/>
          </w:tcPr>
          <w:p>
            <w:pPr>
              <w:pStyle w:val="16"/>
            </w:pPr>
          </w:p>
        </w:tc>
        <w:tc>
          <w:tcPr>
            <w:tcW w:w="4535" w:type="dxa"/>
            <w:vAlign w:val="center"/>
          </w:tcPr>
          <w:p>
            <w:pPr>
              <w:pStyle w:val="17"/>
            </w:pPr>
            <w:r>
              <w:rPr>
                <w:rFonts w:hint="eastAsia"/>
              </w:rP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6" w:type="dxa"/>
            <w:vAlign w:val="center"/>
          </w:tcPr>
          <w:p>
            <w:pPr>
              <w:pStyle w:val="17"/>
            </w:pPr>
            <w:r>
              <w:rPr>
                <w:rFonts w:hint="eastAsia"/>
              </w:rPr>
              <w:t>六、事业单位经营收入</w:t>
            </w:r>
          </w:p>
        </w:tc>
        <w:tc>
          <w:tcPr>
            <w:tcW w:w="2126" w:type="dxa"/>
            <w:vAlign w:val="center"/>
          </w:tcPr>
          <w:p>
            <w:pPr>
              <w:pStyle w:val="16"/>
            </w:pPr>
          </w:p>
        </w:tc>
        <w:tc>
          <w:tcPr>
            <w:tcW w:w="4535" w:type="dxa"/>
            <w:vAlign w:val="center"/>
          </w:tcPr>
          <w:p>
            <w:pPr>
              <w:pStyle w:val="17"/>
            </w:pPr>
            <w:r>
              <w:rPr>
                <w:rFonts w:hint="eastAsia"/>
              </w:rP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6" w:type="dxa"/>
            <w:vAlign w:val="center"/>
          </w:tcPr>
          <w:p>
            <w:pPr>
              <w:pStyle w:val="17"/>
            </w:pPr>
            <w:r>
              <w:rPr>
                <w:rFonts w:hint="eastAsia"/>
              </w:rPr>
              <w:t>七、上级补助收入</w:t>
            </w:r>
          </w:p>
        </w:tc>
        <w:tc>
          <w:tcPr>
            <w:tcW w:w="2126" w:type="dxa"/>
            <w:vAlign w:val="center"/>
          </w:tcPr>
          <w:p>
            <w:pPr>
              <w:pStyle w:val="16"/>
            </w:pPr>
          </w:p>
        </w:tc>
        <w:tc>
          <w:tcPr>
            <w:tcW w:w="4535" w:type="dxa"/>
            <w:vAlign w:val="center"/>
          </w:tcPr>
          <w:p>
            <w:pPr>
              <w:pStyle w:val="17"/>
            </w:pPr>
            <w:r>
              <w:rPr>
                <w:rFonts w:hint="eastAsia"/>
              </w:rP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6" w:type="dxa"/>
            <w:vAlign w:val="center"/>
          </w:tcPr>
          <w:p>
            <w:pPr>
              <w:pStyle w:val="17"/>
            </w:pPr>
            <w:r>
              <w:rPr>
                <w:rFonts w:hint="eastAsia"/>
              </w:rPr>
              <w:t>八、附属单位上缴收入</w:t>
            </w:r>
          </w:p>
        </w:tc>
        <w:tc>
          <w:tcPr>
            <w:tcW w:w="2126" w:type="dxa"/>
            <w:vAlign w:val="center"/>
          </w:tcPr>
          <w:p>
            <w:pPr>
              <w:pStyle w:val="16"/>
            </w:pPr>
          </w:p>
        </w:tc>
        <w:tc>
          <w:tcPr>
            <w:tcW w:w="4535" w:type="dxa"/>
            <w:vAlign w:val="center"/>
          </w:tcPr>
          <w:p>
            <w:pPr>
              <w:pStyle w:val="17"/>
            </w:pPr>
            <w:r>
              <w:rPr>
                <w:rFonts w:hint="eastAsia"/>
              </w:rPr>
              <w:t>八、社会保障和就业支出</w:t>
            </w:r>
          </w:p>
        </w:tc>
        <w:tc>
          <w:tcPr>
            <w:tcW w:w="2126"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6" w:type="dxa"/>
            <w:vAlign w:val="center"/>
          </w:tcPr>
          <w:p>
            <w:pPr>
              <w:pStyle w:val="17"/>
            </w:pPr>
            <w:r>
              <w:rPr>
                <w:rFonts w:hint="eastAsia"/>
              </w:rPr>
              <w:t>九、其他收入</w:t>
            </w:r>
          </w:p>
        </w:tc>
        <w:tc>
          <w:tcPr>
            <w:tcW w:w="2126" w:type="dxa"/>
            <w:vAlign w:val="center"/>
          </w:tcPr>
          <w:p>
            <w:pPr>
              <w:pStyle w:val="16"/>
            </w:pPr>
          </w:p>
        </w:tc>
        <w:tc>
          <w:tcPr>
            <w:tcW w:w="4535" w:type="dxa"/>
            <w:vAlign w:val="center"/>
          </w:tcPr>
          <w:p>
            <w:pPr>
              <w:pStyle w:val="17"/>
            </w:pPr>
            <w:r>
              <w:rPr>
                <w:rFonts w:hint="eastAsia"/>
              </w:rPr>
              <w:t>九、社会保险基金支出</w:t>
            </w:r>
          </w:p>
        </w:tc>
        <w:tc>
          <w:tcPr>
            <w:tcW w:w="2126"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十、卫生健康支出</w:t>
            </w:r>
          </w:p>
        </w:tc>
        <w:tc>
          <w:tcPr>
            <w:tcW w:w="2126"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十一、节能环保支出</w:t>
            </w:r>
          </w:p>
        </w:tc>
        <w:tc>
          <w:tcPr>
            <w:tcW w:w="2126"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十二、城乡社区支出</w:t>
            </w:r>
          </w:p>
        </w:tc>
        <w:tc>
          <w:tcPr>
            <w:tcW w:w="2126"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十三、农林水支出</w:t>
            </w:r>
          </w:p>
        </w:tc>
        <w:tc>
          <w:tcPr>
            <w:tcW w:w="2126"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18404.59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十四、交通运输支出</w:t>
            </w:r>
          </w:p>
        </w:tc>
        <w:tc>
          <w:tcPr>
            <w:tcW w:w="2126"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二十、住房保障支出</w:t>
            </w:r>
          </w:p>
        </w:tc>
        <w:tc>
          <w:tcPr>
            <w:tcW w:w="2126" w:type="dxa"/>
            <w:vAlign w:val="center"/>
          </w:tcPr>
          <w:p>
            <w:pPr>
              <w:pStyle w:val="16"/>
              <w:rPr>
                <w:rFonts w:hint="default" w:eastAsia="方正书宋_GBK"/>
                <w:lang w:val="en-US" w:eastAsia="zh-CN"/>
              </w:rPr>
            </w:pPr>
            <w:r>
              <w:rPr>
                <w:rFonts w:hint="eastAsia"/>
                <w:lang w:val="en-US" w:eastAsia="zh-CN"/>
              </w:rPr>
              <w:t>7.13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6" w:type="dxa"/>
            <w:vAlign w:val="center"/>
          </w:tcPr>
          <w:p>
            <w:pPr>
              <w:pStyle w:val="19"/>
            </w:pPr>
            <w:r>
              <w:rPr>
                <w:rFonts w:hint="eastAsia"/>
              </w:rPr>
              <w:t>本年收入合计</w:t>
            </w:r>
          </w:p>
        </w:tc>
        <w:tc>
          <w:tcPr>
            <w:tcW w:w="2126" w:type="dxa"/>
            <w:vAlign w:val="center"/>
          </w:tcPr>
          <w:p>
            <w:pPr>
              <w:pStyle w:val="20"/>
              <w:rPr>
                <w:rFonts w:hint="default" w:eastAsia="方正书宋_GBK"/>
                <w:lang w:val="en-US" w:eastAsia="zh-CN"/>
              </w:rPr>
            </w:pPr>
            <w:r>
              <w:rPr>
                <w:rFonts w:hint="eastAsia"/>
                <w:lang w:val="en-US" w:eastAsia="zh-CN"/>
              </w:rPr>
              <w:t>18430.15</w:t>
            </w:r>
          </w:p>
        </w:tc>
        <w:tc>
          <w:tcPr>
            <w:tcW w:w="4535" w:type="dxa"/>
            <w:vAlign w:val="center"/>
          </w:tcPr>
          <w:p>
            <w:pPr>
              <w:pStyle w:val="19"/>
            </w:pPr>
            <w:r>
              <w:rPr>
                <w:rFonts w:hint="eastAsia"/>
              </w:rPr>
              <w:t>本年支出合计</w:t>
            </w:r>
          </w:p>
        </w:tc>
        <w:tc>
          <w:tcPr>
            <w:tcW w:w="2126" w:type="dxa"/>
            <w:vAlign w:val="center"/>
          </w:tcPr>
          <w:p>
            <w:pPr>
              <w:pStyle w:val="20"/>
              <w:rPr>
                <w:rFonts w:hint="default" w:eastAsia="方正书宋_GBK"/>
                <w:lang w:val="en-US" w:eastAsia="zh-CN"/>
              </w:rPr>
            </w:pPr>
            <w:r>
              <w:rPr>
                <w:rFonts w:hint="eastAsia"/>
                <w:lang w:val="en-US" w:eastAsia="zh-CN"/>
              </w:rPr>
              <w:t>18430.25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6" w:type="dxa"/>
            <w:vAlign w:val="center"/>
          </w:tcPr>
          <w:p>
            <w:pPr>
              <w:pStyle w:val="17"/>
            </w:pPr>
            <w:r>
              <w:rPr>
                <w:rFonts w:hint="eastAsia"/>
              </w:rPr>
              <w:t>上年结转结余</w:t>
            </w:r>
          </w:p>
        </w:tc>
        <w:tc>
          <w:tcPr>
            <w:tcW w:w="2126" w:type="dxa"/>
            <w:vAlign w:val="center"/>
          </w:tcPr>
          <w:p>
            <w:pPr>
              <w:pStyle w:val="16"/>
              <w:rPr>
                <w:rFonts w:hint="default" w:eastAsia="方正书宋_GBK"/>
                <w:lang w:val="en-US" w:eastAsia="zh-CN"/>
              </w:rPr>
            </w:pPr>
            <w:r>
              <w:rPr>
                <w:rFonts w:hint="eastAsia"/>
                <w:lang w:val="en-US" w:eastAsia="zh-CN"/>
              </w:rPr>
              <w:t>0.10</w:t>
            </w:r>
          </w:p>
        </w:tc>
        <w:tc>
          <w:tcPr>
            <w:tcW w:w="4535" w:type="dxa"/>
            <w:vAlign w:val="center"/>
          </w:tcPr>
          <w:p>
            <w:pPr>
              <w:pStyle w:val="17"/>
            </w:pPr>
            <w:r>
              <w:rPr>
                <w:rFonts w:hint="eastAsia"/>
              </w:rPr>
              <w:t>年终结转结余</w:t>
            </w:r>
          </w:p>
        </w:tc>
        <w:tc>
          <w:tcPr>
            <w:tcW w:w="2126" w:type="dxa"/>
            <w:vAlign w:val="center"/>
          </w:tcPr>
          <w:p>
            <w:pPr>
              <w:pStyle w:val="16"/>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6" w:type="dxa"/>
            <w:vAlign w:val="center"/>
          </w:tcPr>
          <w:p>
            <w:pPr>
              <w:pStyle w:val="19"/>
            </w:pPr>
            <w:r>
              <w:rPr>
                <w:rFonts w:hint="eastAsia"/>
              </w:rPr>
              <w:t>收入总计</w:t>
            </w:r>
          </w:p>
        </w:tc>
        <w:tc>
          <w:tcPr>
            <w:tcW w:w="2126" w:type="dxa"/>
            <w:vAlign w:val="center"/>
          </w:tcPr>
          <w:p>
            <w:pPr>
              <w:pStyle w:val="20"/>
              <w:rPr>
                <w:rFonts w:hint="default" w:eastAsia="方正书宋_GBK"/>
                <w:lang w:val="en-US" w:eastAsia="zh-CN"/>
              </w:rPr>
            </w:pPr>
            <w:r>
              <w:rPr>
                <w:rFonts w:hint="eastAsia"/>
                <w:lang w:val="en-US" w:eastAsia="zh-CN"/>
              </w:rPr>
              <w:t>18430.25</w:t>
            </w:r>
          </w:p>
        </w:tc>
        <w:tc>
          <w:tcPr>
            <w:tcW w:w="4535" w:type="dxa"/>
            <w:vAlign w:val="center"/>
          </w:tcPr>
          <w:p>
            <w:pPr>
              <w:pStyle w:val="19"/>
            </w:pPr>
            <w:r>
              <w:rPr>
                <w:rFonts w:hint="eastAsia"/>
              </w:rPr>
              <w:t>支出总计</w:t>
            </w:r>
          </w:p>
        </w:tc>
        <w:tc>
          <w:tcPr>
            <w:tcW w:w="2126" w:type="dxa"/>
            <w:vAlign w:val="center"/>
          </w:tcPr>
          <w:p>
            <w:pPr>
              <w:pStyle w:val="20"/>
              <w:rPr>
                <w:rFonts w:hint="default" w:eastAsia="方正书宋_GBK"/>
                <w:lang w:val="en-US" w:eastAsia="zh-CN"/>
              </w:rPr>
            </w:pPr>
            <w:r>
              <w:rPr>
                <w:rFonts w:hint="eastAsia"/>
                <w:lang w:val="en-US" w:eastAsia="zh-CN"/>
              </w:rPr>
              <w:t>18430.25</w:t>
            </w:r>
          </w:p>
        </w:tc>
      </w:tr>
    </w:tbl>
    <w:p>
      <w:pPr>
        <w:sectPr>
          <w:footerReference r:id="rId6" w:type="default"/>
          <w:footerReference r:id="rId7" w:type="even"/>
          <w:type w:val="continuous"/>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2907"/>
        <w:gridCol w:w="1125"/>
        <w:gridCol w:w="1230"/>
        <w:gridCol w:w="1200"/>
        <w:gridCol w:w="1095"/>
        <w:gridCol w:w="735"/>
        <w:gridCol w:w="645"/>
        <w:gridCol w:w="1065"/>
        <w:gridCol w:w="1065"/>
        <w:gridCol w:w="750"/>
        <w:gridCol w:w="10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34" w:type="dxa"/>
            <w:gridSpan w:val="5"/>
            <w:tcBorders>
              <w:top w:val="single" w:color="FFFFFF" w:sz="6" w:space="0"/>
              <w:left w:val="single" w:color="FFFFFF" w:sz="6" w:space="0"/>
              <w:right w:val="single" w:color="FFFFFF" w:sz="6" w:space="0"/>
            </w:tcBorders>
            <w:vAlign w:val="center"/>
          </w:tcPr>
          <w:p>
            <w:pPr>
              <w:pStyle w:val="14"/>
              <w:rPr>
                <w:rFonts w:ascii="方正小标宋_GBK" w:hAnsi="方正小标宋_GBK" w:eastAsia="方正小标宋_GBK" w:cs="方正小标宋_GBK"/>
                <w:sz w:val="24"/>
                <w:szCs w:val="24"/>
                <w:lang w:val="en-US" w:eastAsia="uk-UA" w:bidi="ar-SA"/>
              </w:rPr>
            </w:pPr>
            <w:r>
              <w:rPr>
                <w:rFonts w:hint="eastAsia"/>
                <w:lang w:val="en-US" w:eastAsia="zh-CN"/>
              </w:rPr>
              <w:t>475001  涞水县乡村振兴局（本级）</w:t>
            </w:r>
          </w:p>
        </w:tc>
        <w:tc>
          <w:tcPr>
            <w:tcW w:w="3030" w:type="dxa"/>
            <w:gridSpan w:val="3"/>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预算年度：202</w:t>
            </w:r>
            <w:r>
              <w:rPr>
                <w:rFonts w:hint="eastAsia"/>
                <w:lang w:val="en-US" w:eastAsia="zh-CN"/>
              </w:rPr>
              <w:t>4</w:t>
            </w:r>
          </w:p>
        </w:tc>
        <w:tc>
          <w:tcPr>
            <w:tcW w:w="4607"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3899" w:type="dxa"/>
            <w:gridSpan w:val="2"/>
            <w:vAlign w:val="center"/>
          </w:tcPr>
          <w:p>
            <w:pPr>
              <w:pStyle w:val="15"/>
            </w:pPr>
            <w:r>
              <w:t>功能分类科目</w:t>
            </w:r>
          </w:p>
        </w:tc>
        <w:tc>
          <w:tcPr>
            <w:tcW w:w="1125" w:type="dxa"/>
            <w:vMerge w:val="restart"/>
            <w:vAlign w:val="center"/>
          </w:tcPr>
          <w:p>
            <w:pPr>
              <w:pStyle w:val="15"/>
            </w:pPr>
            <w:r>
              <w:t>合计</w:t>
            </w:r>
          </w:p>
        </w:tc>
        <w:tc>
          <w:tcPr>
            <w:tcW w:w="7785" w:type="dxa"/>
            <w:gridSpan w:val="8"/>
            <w:vAlign w:val="center"/>
          </w:tcPr>
          <w:p>
            <w:pPr>
              <w:pStyle w:val="15"/>
            </w:pPr>
            <w:r>
              <w:t>本年收入</w:t>
            </w:r>
          </w:p>
        </w:tc>
        <w:tc>
          <w:tcPr>
            <w:tcW w:w="1082"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2907" w:type="dxa"/>
            <w:vAlign w:val="center"/>
          </w:tcPr>
          <w:p>
            <w:pPr>
              <w:pStyle w:val="15"/>
            </w:pPr>
            <w:r>
              <w:t>科目名称</w:t>
            </w:r>
          </w:p>
        </w:tc>
        <w:tc>
          <w:tcPr>
            <w:tcW w:w="1125" w:type="dxa"/>
            <w:vMerge w:val="continue"/>
          </w:tcPr>
          <w:p/>
        </w:tc>
        <w:tc>
          <w:tcPr>
            <w:tcW w:w="1230" w:type="dxa"/>
            <w:vAlign w:val="center"/>
          </w:tcPr>
          <w:p>
            <w:pPr>
              <w:pStyle w:val="15"/>
            </w:pPr>
            <w:r>
              <w:t>小计</w:t>
            </w:r>
          </w:p>
        </w:tc>
        <w:tc>
          <w:tcPr>
            <w:tcW w:w="1200" w:type="dxa"/>
            <w:vAlign w:val="center"/>
          </w:tcPr>
          <w:p>
            <w:pPr>
              <w:pStyle w:val="15"/>
            </w:pPr>
            <w:r>
              <w:t>财政拨款 收入</w:t>
            </w:r>
          </w:p>
        </w:tc>
        <w:tc>
          <w:tcPr>
            <w:tcW w:w="1095" w:type="dxa"/>
            <w:vAlign w:val="center"/>
          </w:tcPr>
          <w:p>
            <w:pPr>
              <w:pStyle w:val="15"/>
            </w:pPr>
            <w:r>
              <w:t>财政专户 收入</w:t>
            </w:r>
          </w:p>
        </w:tc>
        <w:tc>
          <w:tcPr>
            <w:tcW w:w="735" w:type="dxa"/>
            <w:vAlign w:val="center"/>
          </w:tcPr>
          <w:p>
            <w:pPr>
              <w:pStyle w:val="15"/>
              <w:tabs>
                <w:tab w:val="left" w:pos="402"/>
                <w:tab w:val="center" w:pos="980"/>
              </w:tabs>
              <w:jc w:val="left"/>
            </w:pPr>
            <w:r>
              <w:rPr>
                <w:rFonts w:hint="eastAsia"/>
                <w:lang w:eastAsia="zh-CN"/>
              </w:rPr>
              <w:tab/>
            </w:r>
            <w:r>
              <w:t>事业收入</w:t>
            </w:r>
          </w:p>
        </w:tc>
        <w:tc>
          <w:tcPr>
            <w:tcW w:w="645" w:type="dxa"/>
            <w:vAlign w:val="center"/>
          </w:tcPr>
          <w:p>
            <w:pPr>
              <w:pStyle w:val="15"/>
            </w:pPr>
            <w:r>
              <w:t>经营收入</w:t>
            </w:r>
          </w:p>
        </w:tc>
        <w:tc>
          <w:tcPr>
            <w:tcW w:w="1065" w:type="dxa"/>
            <w:vAlign w:val="center"/>
          </w:tcPr>
          <w:p>
            <w:pPr>
              <w:pStyle w:val="15"/>
            </w:pPr>
            <w:r>
              <w:t>上级补助收入</w:t>
            </w:r>
          </w:p>
        </w:tc>
        <w:tc>
          <w:tcPr>
            <w:tcW w:w="1065" w:type="dxa"/>
            <w:vAlign w:val="center"/>
          </w:tcPr>
          <w:p>
            <w:pPr>
              <w:pStyle w:val="15"/>
            </w:pPr>
            <w:r>
              <w:t>附属单位上缴收入</w:t>
            </w:r>
          </w:p>
        </w:tc>
        <w:tc>
          <w:tcPr>
            <w:tcW w:w="750" w:type="dxa"/>
            <w:vAlign w:val="center"/>
          </w:tcPr>
          <w:p>
            <w:pPr>
              <w:pStyle w:val="15"/>
            </w:pPr>
            <w:r>
              <w:t>其他收入</w:t>
            </w:r>
          </w:p>
        </w:tc>
        <w:tc>
          <w:tcPr>
            <w:tcW w:w="108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2907" w:type="dxa"/>
            <w:vAlign w:val="center"/>
          </w:tcPr>
          <w:p>
            <w:pPr>
              <w:pStyle w:val="15"/>
            </w:pPr>
            <w:r>
              <w:t>2</w:t>
            </w:r>
          </w:p>
        </w:tc>
        <w:tc>
          <w:tcPr>
            <w:tcW w:w="1125" w:type="dxa"/>
            <w:vAlign w:val="center"/>
          </w:tcPr>
          <w:p>
            <w:pPr>
              <w:pStyle w:val="15"/>
            </w:pPr>
            <w:r>
              <w:t>3</w:t>
            </w:r>
          </w:p>
        </w:tc>
        <w:tc>
          <w:tcPr>
            <w:tcW w:w="1230" w:type="dxa"/>
            <w:vAlign w:val="center"/>
          </w:tcPr>
          <w:p>
            <w:pPr>
              <w:pStyle w:val="15"/>
            </w:pPr>
            <w:r>
              <w:t>4</w:t>
            </w:r>
          </w:p>
        </w:tc>
        <w:tc>
          <w:tcPr>
            <w:tcW w:w="1200" w:type="dxa"/>
            <w:vAlign w:val="center"/>
          </w:tcPr>
          <w:p>
            <w:pPr>
              <w:pStyle w:val="15"/>
            </w:pPr>
            <w:r>
              <w:t>5</w:t>
            </w:r>
          </w:p>
        </w:tc>
        <w:tc>
          <w:tcPr>
            <w:tcW w:w="1095" w:type="dxa"/>
            <w:vAlign w:val="center"/>
          </w:tcPr>
          <w:p>
            <w:pPr>
              <w:pStyle w:val="15"/>
            </w:pPr>
            <w:r>
              <w:t>6</w:t>
            </w:r>
          </w:p>
        </w:tc>
        <w:tc>
          <w:tcPr>
            <w:tcW w:w="735" w:type="dxa"/>
            <w:vAlign w:val="center"/>
          </w:tcPr>
          <w:p>
            <w:pPr>
              <w:pStyle w:val="15"/>
            </w:pPr>
            <w:r>
              <w:t>7</w:t>
            </w:r>
          </w:p>
        </w:tc>
        <w:tc>
          <w:tcPr>
            <w:tcW w:w="645" w:type="dxa"/>
            <w:vAlign w:val="center"/>
          </w:tcPr>
          <w:p>
            <w:pPr>
              <w:pStyle w:val="15"/>
            </w:pPr>
            <w:r>
              <w:t>8</w:t>
            </w:r>
          </w:p>
        </w:tc>
        <w:tc>
          <w:tcPr>
            <w:tcW w:w="1065" w:type="dxa"/>
            <w:vAlign w:val="center"/>
          </w:tcPr>
          <w:p>
            <w:pPr>
              <w:pStyle w:val="15"/>
            </w:pPr>
            <w:r>
              <w:t>9</w:t>
            </w:r>
          </w:p>
        </w:tc>
        <w:tc>
          <w:tcPr>
            <w:tcW w:w="1065" w:type="dxa"/>
            <w:vAlign w:val="center"/>
          </w:tcPr>
          <w:p>
            <w:pPr>
              <w:pStyle w:val="15"/>
            </w:pPr>
            <w:r>
              <w:t>10</w:t>
            </w:r>
          </w:p>
        </w:tc>
        <w:tc>
          <w:tcPr>
            <w:tcW w:w="750" w:type="dxa"/>
            <w:vAlign w:val="center"/>
          </w:tcPr>
          <w:p>
            <w:pPr>
              <w:pStyle w:val="15"/>
            </w:pPr>
            <w:r>
              <w:t>11</w:t>
            </w:r>
          </w:p>
        </w:tc>
        <w:tc>
          <w:tcPr>
            <w:tcW w:w="1082"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680" w:type="dxa"/>
            <w:vAlign w:val="center"/>
          </w:tcPr>
          <w:p>
            <w:pPr>
              <w:pStyle w:val="18"/>
              <w:rPr>
                <w:rFonts w:ascii="方正书宋_GBK" w:hAnsi="方正书宋_GBK" w:eastAsia="方正书宋_GBK" w:cs="方正书宋_GBK"/>
                <w:sz w:val="21"/>
                <w:szCs w:val="24"/>
                <w:lang w:val="en-US" w:eastAsia="uk-UA" w:bidi="ar-SA"/>
              </w:rPr>
            </w:pPr>
            <w:r>
              <w:t>1</w:t>
            </w:r>
          </w:p>
        </w:tc>
        <w:tc>
          <w:tcPr>
            <w:tcW w:w="992" w:type="dxa"/>
            <w:vAlign w:val="center"/>
          </w:tcPr>
          <w:p>
            <w:pPr>
              <w:pStyle w:val="21"/>
            </w:pPr>
          </w:p>
        </w:tc>
        <w:tc>
          <w:tcPr>
            <w:tcW w:w="2907" w:type="dxa"/>
            <w:vAlign w:val="center"/>
          </w:tcPr>
          <w:p>
            <w:pPr>
              <w:pStyle w:val="19"/>
            </w:pPr>
            <w:r>
              <w:t>合计</w:t>
            </w:r>
          </w:p>
        </w:tc>
        <w:tc>
          <w:tcPr>
            <w:tcW w:w="1125" w:type="dxa"/>
            <w:vAlign w:val="center"/>
          </w:tcPr>
          <w:p>
            <w:pPr>
              <w:pStyle w:val="20"/>
              <w:rPr>
                <w:rFonts w:hint="default" w:eastAsia="方正书宋_GBK"/>
                <w:lang w:val="en-US" w:eastAsia="zh-CN"/>
              </w:rPr>
            </w:pPr>
            <w:r>
              <w:rPr>
                <w:rFonts w:hint="eastAsia"/>
                <w:lang w:val="en-US" w:eastAsia="zh-CN"/>
              </w:rPr>
              <w:t>18430.25</w:t>
            </w:r>
          </w:p>
        </w:tc>
        <w:tc>
          <w:tcPr>
            <w:tcW w:w="1230" w:type="dxa"/>
            <w:vAlign w:val="center"/>
          </w:tcPr>
          <w:p>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18430.15</w:t>
            </w:r>
          </w:p>
        </w:tc>
        <w:tc>
          <w:tcPr>
            <w:tcW w:w="1200" w:type="dxa"/>
            <w:vAlign w:val="center"/>
          </w:tcPr>
          <w:p>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18430.15</w:t>
            </w:r>
          </w:p>
        </w:tc>
        <w:tc>
          <w:tcPr>
            <w:tcW w:w="1095" w:type="dxa"/>
            <w:vAlign w:val="center"/>
          </w:tcPr>
          <w:p>
            <w:pPr>
              <w:pStyle w:val="20"/>
            </w:pPr>
          </w:p>
        </w:tc>
        <w:tc>
          <w:tcPr>
            <w:tcW w:w="735" w:type="dxa"/>
            <w:vAlign w:val="center"/>
          </w:tcPr>
          <w:p>
            <w:pPr>
              <w:pStyle w:val="20"/>
            </w:pPr>
          </w:p>
        </w:tc>
        <w:tc>
          <w:tcPr>
            <w:tcW w:w="645" w:type="dxa"/>
            <w:vAlign w:val="center"/>
          </w:tcPr>
          <w:p>
            <w:pPr>
              <w:pStyle w:val="20"/>
            </w:pPr>
          </w:p>
        </w:tc>
        <w:tc>
          <w:tcPr>
            <w:tcW w:w="1065" w:type="dxa"/>
            <w:vAlign w:val="center"/>
          </w:tcPr>
          <w:p>
            <w:pPr>
              <w:pStyle w:val="20"/>
            </w:pPr>
          </w:p>
        </w:tc>
        <w:tc>
          <w:tcPr>
            <w:tcW w:w="1065" w:type="dxa"/>
            <w:vAlign w:val="center"/>
          </w:tcPr>
          <w:p>
            <w:pPr>
              <w:pStyle w:val="20"/>
            </w:pPr>
          </w:p>
        </w:tc>
        <w:tc>
          <w:tcPr>
            <w:tcW w:w="750" w:type="dxa"/>
            <w:vAlign w:val="center"/>
          </w:tcPr>
          <w:p>
            <w:pPr>
              <w:pStyle w:val="20"/>
            </w:pPr>
          </w:p>
        </w:tc>
        <w:tc>
          <w:tcPr>
            <w:tcW w:w="1082" w:type="dxa"/>
            <w:vAlign w:val="center"/>
          </w:tcPr>
          <w:p>
            <w:pPr>
              <w:pStyle w:val="20"/>
              <w:rPr>
                <w:rFonts w:hint="default" w:eastAsia="方正书宋_GBK"/>
                <w:lang w:val="en-US" w:eastAsia="zh-CN"/>
              </w:rPr>
            </w:pPr>
            <w:r>
              <w:rPr>
                <w:rFonts w:hint="eastAsia"/>
                <w:lang w:val="en-US" w:eastAsia="zh-CN"/>
              </w:rP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ascii="方正书宋_GBK" w:hAnsi="方正书宋_GBK" w:eastAsia="方正书宋_GBK" w:cs="方正书宋_GBK"/>
                <w:sz w:val="21"/>
                <w:szCs w:val="24"/>
                <w:lang w:val="en-US" w:eastAsia="uk-UA" w:bidi="ar-SA"/>
              </w:rPr>
            </w:pPr>
            <w:r>
              <w:t>2</w:t>
            </w:r>
          </w:p>
        </w:tc>
        <w:tc>
          <w:tcPr>
            <w:tcW w:w="992" w:type="dxa"/>
            <w:vAlign w:val="center"/>
          </w:tcPr>
          <w:p>
            <w:pPr>
              <w:pStyle w:val="17"/>
              <w:rPr>
                <w:rFonts w:hint="eastAsia" w:eastAsia="方正书宋_GBK"/>
                <w:lang w:val="en-US" w:eastAsia="zh-CN"/>
              </w:rPr>
            </w:pPr>
            <w:r>
              <w:t>20</w:t>
            </w:r>
            <w:r>
              <w:rPr>
                <w:rFonts w:hint="eastAsia"/>
                <w:lang w:val="en-US" w:eastAsia="zh-CN"/>
              </w:rPr>
              <w:t>8</w:t>
            </w:r>
          </w:p>
        </w:tc>
        <w:tc>
          <w:tcPr>
            <w:tcW w:w="2907" w:type="dxa"/>
            <w:vAlign w:val="center"/>
          </w:tcPr>
          <w:p>
            <w:pPr>
              <w:pStyle w:val="17"/>
            </w:pPr>
            <w:r>
              <w:rPr>
                <w:rFonts w:hint="eastAsia"/>
              </w:rPr>
              <w:t>社会保障和就业支出</w:t>
            </w:r>
          </w:p>
        </w:tc>
        <w:tc>
          <w:tcPr>
            <w:tcW w:w="1125" w:type="dxa"/>
            <w:vAlign w:val="center"/>
          </w:tcPr>
          <w:p>
            <w:pPr>
              <w:pStyle w:val="16"/>
              <w:rPr>
                <w:rFonts w:hint="default" w:eastAsia="方正书宋_GBK"/>
                <w:lang w:val="en-US" w:eastAsia="zh-CN"/>
              </w:rPr>
            </w:pPr>
            <w:r>
              <w:rPr>
                <w:rFonts w:hint="eastAsia"/>
                <w:lang w:val="en-US" w:eastAsia="zh-CN"/>
              </w:rPr>
              <w:t>11.74</w:t>
            </w:r>
          </w:p>
        </w:tc>
        <w:tc>
          <w:tcPr>
            <w:tcW w:w="123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11.74</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11.74</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ascii="方正书宋_GBK" w:hAnsi="方正书宋_GBK" w:eastAsia="方正书宋_GBK" w:cs="方正书宋_GBK"/>
                <w:sz w:val="21"/>
                <w:szCs w:val="24"/>
                <w:lang w:val="en-US" w:eastAsia="uk-UA" w:bidi="ar-SA"/>
              </w:rPr>
            </w:pPr>
            <w:r>
              <w:t>3</w:t>
            </w:r>
          </w:p>
        </w:tc>
        <w:tc>
          <w:tcPr>
            <w:tcW w:w="992" w:type="dxa"/>
            <w:vAlign w:val="center"/>
          </w:tcPr>
          <w:p>
            <w:pPr>
              <w:pStyle w:val="17"/>
              <w:rPr>
                <w:rFonts w:hint="default" w:eastAsia="方正书宋_GBK"/>
                <w:lang w:val="en-US" w:eastAsia="zh-CN"/>
              </w:rPr>
            </w:pPr>
            <w:r>
              <w:rPr>
                <w:rFonts w:hint="eastAsia"/>
                <w:lang w:val="en-US" w:eastAsia="zh-CN"/>
              </w:rPr>
              <w:t>20805</w:t>
            </w:r>
          </w:p>
        </w:tc>
        <w:tc>
          <w:tcPr>
            <w:tcW w:w="2907" w:type="dxa"/>
            <w:vAlign w:val="center"/>
          </w:tcPr>
          <w:p>
            <w:pPr>
              <w:pStyle w:val="17"/>
            </w:pPr>
            <w:r>
              <w:rPr>
                <w:rFonts w:hint="eastAsia"/>
              </w:rPr>
              <w:t>行政事业单位养老支出</w:t>
            </w:r>
          </w:p>
        </w:tc>
        <w:tc>
          <w:tcPr>
            <w:tcW w:w="1125" w:type="dxa"/>
            <w:vAlign w:val="center"/>
          </w:tcPr>
          <w:p>
            <w:pPr>
              <w:pStyle w:val="16"/>
              <w:rPr>
                <w:rFonts w:hint="default" w:eastAsia="方正书宋_GBK"/>
                <w:lang w:val="en-US" w:eastAsia="zh-CN"/>
              </w:rPr>
            </w:pPr>
            <w:r>
              <w:rPr>
                <w:rFonts w:hint="eastAsia"/>
                <w:lang w:val="en-US" w:eastAsia="zh-CN"/>
              </w:rPr>
              <w:t>11.74</w:t>
            </w:r>
          </w:p>
        </w:tc>
        <w:tc>
          <w:tcPr>
            <w:tcW w:w="123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11.74</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11.74</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ascii="方正书宋_GBK" w:hAnsi="方正书宋_GBK" w:eastAsia="方正书宋_GBK" w:cs="方正书宋_GBK"/>
                <w:sz w:val="21"/>
                <w:szCs w:val="24"/>
                <w:lang w:val="en-US" w:eastAsia="uk-UA" w:bidi="ar-SA"/>
              </w:rPr>
            </w:pPr>
            <w:r>
              <w:t>4</w:t>
            </w:r>
          </w:p>
        </w:tc>
        <w:tc>
          <w:tcPr>
            <w:tcW w:w="992" w:type="dxa"/>
            <w:vAlign w:val="center"/>
          </w:tcPr>
          <w:p>
            <w:pPr>
              <w:pStyle w:val="17"/>
              <w:rPr>
                <w:rFonts w:hint="default" w:eastAsia="方正书宋_GBK"/>
                <w:lang w:val="en-US" w:eastAsia="zh-CN"/>
              </w:rPr>
            </w:pPr>
            <w:r>
              <w:rPr>
                <w:rFonts w:hint="eastAsia"/>
                <w:lang w:val="en-US" w:eastAsia="zh-CN"/>
              </w:rPr>
              <w:t>2080505</w:t>
            </w:r>
          </w:p>
        </w:tc>
        <w:tc>
          <w:tcPr>
            <w:tcW w:w="2907" w:type="dxa"/>
            <w:vAlign w:val="center"/>
          </w:tcPr>
          <w:p>
            <w:pPr>
              <w:pStyle w:val="17"/>
            </w:pPr>
            <w:r>
              <w:rPr>
                <w:rFonts w:hint="eastAsia"/>
              </w:rPr>
              <w:t>机关事业单位基本养老保险缴费支出</w:t>
            </w:r>
          </w:p>
        </w:tc>
        <w:tc>
          <w:tcPr>
            <w:tcW w:w="1125" w:type="dxa"/>
            <w:vAlign w:val="center"/>
          </w:tcPr>
          <w:p>
            <w:pPr>
              <w:pStyle w:val="16"/>
              <w:rPr>
                <w:rFonts w:hint="default" w:eastAsia="方正书宋_GBK"/>
                <w:highlight w:val="yellow"/>
                <w:lang w:val="en-US" w:eastAsia="zh-CN"/>
              </w:rPr>
            </w:pPr>
            <w:r>
              <w:rPr>
                <w:rFonts w:hint="eastAsia"/>
                <w:lang w:val="en-US" w:eastAsia="zh-CN"/>
              </w:rPr>
              <w:t>11.74</w:t>
            </w:r>
          </w:p>
        </w:tc>
        <w:tc>
          <w:tcPr>
            <w:tcW w:w="1230" w:type="dxa"/>
            <w:vAlign w:val="center"/>
          </w:tcPr>
          <w:p>
            <w:pPr>
              <w:pStyle w:val="16"/>
              <w:rPr>
                <w:rFonts w:hint="default" w:ascii="方正书宋_GBK" w:hAnsi="方正书宋_GBK" w:eastAsia="方正书宋_GBK" w:cs="方正书宋_GBK"/>
                <w:sz w:val="21"/>
                <w:szCs w:val="24"/>
                <w:highlight w:val="yellow"/>
                <w:lang w:val="en-US" w:eastAsia="zh-CN" w:bidi="ar-SA"/>
              </w:rPr>
            </w:pPr>
            <w:r>
              <w:rPr>
                <w:rFonts w:hint="eastAsia"/>
                <w:lang w:val="en-US" w:eastAsia="zh-CN"/>
              </w:rPr>
              <w:t>11.74</w:t>
            </w:r>
          </w:p>
        </w:tc>
        <w:tc>
          <w:tcPr>
            <w:tcW w:w="1200" w:type="dxa"/>
            <w:vAlign w:val="center"/>
          </w:tcPr>
          <w:p>
            <w:pPr>
              <w:pStyle w:val="16"/>
              <w:rPr>
                <w:rFonts w:hint="default" w:ascii="方正书宋_GBK" w:hAnsi="方正书宋_GBK" w:eastAsia="方正书宋_GBK" w:cs="方正书宋_GBK"/>
                <w:sz w:val="21"/>
                <w:szCs w:val="24"/>
                <w:highlight w:val="yellow"/>
                <w:lang w:val="en-US" w:eastAsia="zh-CN" w:bidi="ar-SA"/>
              </w:rPr>
            </w:pPr>
            <w:r>
              <w:rPr>
                <w:rFonts w:hint="eastAsia"/>
                <w:lang w:val="en-US" w:eastAsia="zh-CN"/>
              </w:rPr>
              <w:t>11.74</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eastAsia" w:ascii="方正书宋_GBK" w:hAnsi="方正书宋_GBK" w:eastAsia="方正书宋_GBK" w:cs="方正书宋_GBK"/>
                <w:sz w:val="21"/>
                <w:szCs w:val="24"/>
                <w:lang w:val="en-US" w:eastAsia="zh-CN" w:bidi="ar-SA"/>
              </w:rPr>
            </w:pPr>
            <w:r>
              <w:t>6</w:t>
            </w:r>
          </w:p>
        </w:tc>
        <w:tc>
          <w:tcPr>
            <w:tcW w:w="992" w:type="dxa"/>
            <w:vAlign w:val="center"/>
          </w:tcPr>
          <w:p>
            <w:pPr>
              <w:pStyle w:val="17"/>
            </w:pPr>
            <w:r>
              <w:t>210</w:t>
            </w:r>
          </w:p>
        </w:tc>
        <w:tc>
          <w:tcPr>
            <w:tcW w:w="2907" w:type="dxa"/>
            <w:vAlign w:val="center"/>
          </w:tcPr>
          <w:p>
            <w:pPr>
              <w:pStyle w:val="17"/>
            </w:pPr>
            <w:r>
              <w:t>卫生健康支出</w:t>
            </w:r>
          </w:p>
        </w:tc>
        <w:tc>
          <w:tcPr>
            <w:tcW w:w="1125" w:type="dxa"/>
            <w:vAlign w:val="center"/>
          </w:tcPr>
          <w:p>
            <w:pPr>
              <w:pStyle w:val="16"/>
              <w:rPr>
                <w:rFonts w:hint="default" w:eastAsia="方正书宋_GBK"/>
                <w:lang w:val="en-US" w:eastAsia="zh-CN"/>
              </w:rPr>
            </w:pPr>
            <w:r>
              <w:rPr>
                <w:rFonts w:hint="eastAsia"/>
                <w:lang w:val="en-US" w:eastAsia="zh-CN"/>
              </w:rPr>
              <w:t>6.79</w:t>
            </w:r>
          </w:p>
        </w:tc>
        <w:tc>
          <w:tcPr>
            <w:tcW w:w="123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6.79</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6.79</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eastAsia" w:ascii="方正书宋_GBK" w:hAnsi="方正书宋_GBK" w:eastAsia="方正书宋_GBK" w:cs="方正书宋_GBK"/>
                <w:sz w:val="21"/>
                <w:szCs w:val="24"/>
                <w:lang w:val="en-US" w:eastAsia="zh-CN" w:bidi="ar-SA"/>
              </w:rPr>
            </w:pPr>
            <w:r>
              <w:t>7</w:t>
            </w:r>
          </w:p>
        </w:tc>
        <w:tc>
          <w:tcPr>
            <w:tcW w:w="992" w:type="dxa"/>
            <w:vAlign w:val="center"/>
          </w:tcPr>
          <w:p>
            <w:pPr>
              <w:pStyle w:val="17"/>
            </w:pPr>
            <w:r>
              <w:t>21011</w:t>
            </w:r>
          </w:p>
        </w:tc>
        <w:tc>
          <w:tcPr>
            <w:tcW w:w="2907" w:type="dxa"/>
            <w:vAlign w:val="center"/>
          </w:tcPr>
          <w:p>
            <w:pPr>
              <w:pStyle w:val="17"/>
            </w:pPr>
            <w:r>
              <w:t>行政事业单位医疗</w:t>
            </w:r>
          </w:p>
        </w:tc>
        <w:tc>
          <w:tcPr>
            <w:tcW w:w="1125" w:type="dxa"/>
            <w:vAlign w:val="center"/>
          </w:tcPr>
          <w:p>
            <w:pPr>
              <w:pStyle w:val="16"/>
              <w:rPr>
                <w:rFonts w:hint="default" w:eastAsia="方正书宋_GBK"/>
                <w:lang w:val="en-US" w:eastAsia="zh-CN"/>
              </w:rPr>
            </w:pPr>
            <w:r>
              <w:rPr>
                <w:rFonts w:hint="eastAsia"/>
                <w:lang w:val="en-US" w:eastAsia="zh-CN"/>
              </w:rPr>
              <w:t>6.79</w:t>
            </w:r>
          </w:p>
        </w:tc>
        <w:tc>
          <w:tcPr>
            <w:tcW w:w="123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6.79</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6.79</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eastAsia" w:ascii="方正书宋_GBK" w:hAnsi="方正书宋_GBK" w:eastAsia="方正书宋_GBK" w:cs="方正书宋_GBK"/>
                <w:sz w:val="21"/>
                <w:szCs w:val="24"/>
                <w:lang w:val="en-US" w:eastAsia="zh-CN" w:bidi="ar-SA"/>
              </w:rPr>
            </w:pPr>
            <w:r>
              <w:t>8</w:t>
            </w:r>
          </w:p>
        </w:tc>
        <w:tc>
          <w:tcPr>
            <w:tcW w:w="992" w:type="dxa"/>
            <w:vAlign w:val="center"/>
          </w:tcPr>
          <w:p>
            <w:pPr>
              <w:pStyle w:val="17"/>
            </w:pPr>
            <w:r>
              <w:t>2101101</w:t>
            </w:r>
          </w:p>
        </w:tc>
        <w:tc>
          <w:tcPr>
            <w:tcW w:w="2907" w:type="dxa"/>
            <w:vAlign w:val="center"/>
          </w:tcPr>
          <w:p>
            <w:pPr>
              <w:pStyle w:val="17"/>
            </w:pPr>
            <w:r>
              <w:t>行政单位医疗</w:t>
            </w:r>
          </w:p>
        </w:tc>
        <w:tc>
          <w:tcPr>
            <w:tcW w:w="1125" w:type="dxa"/>
            <w:vAlign w:val="center"/>
          </w:tcPr>
          <w:p>
            <w:pPr>
              <w:pStyle w:val="16"/>
              <w:rPr>
                <w:rFonts w:hint="default" w:eastAsia="方正书宋_GBK"/>
                <w:highlight w:val="none"/>
                <w:lang w:val="en-US" w:eastAsia="zh-CN"/>
              </w:rPr>
            </w:pPr>
            <w:r>
              <w:rPr>
                <w:rFonts w:hint="eastAsia"/>
                <w:highlight w:val="none"/>
                <w:lang w:val="en-US" w:eastAsia="zh-CN"/>
              </w:rPr>
              <w:t>5.17</w:t>
            </w:r>
          </w:p>
        </w:tc>
        <w:tc>
          <w:tcPr>
            <w:tcW w:w="1230"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5.17</w:t>
            </w:r>
          </w:p>
        </w:tc>
        <w:tc>
          <w:tcPr>
            <w:tcW w:w="1200"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5.17</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eastAsia" w:ascii="方正书宋_GBK" w:hAnsi="方正书宋_GBK" w:eastAsia="方正书宋_GBK" w:cs="方正书宋_GBK"/>
                <w:sz w:val="21"/>
                <w:szCs w:val="24"/>
                <w:lang w:val="en-US" w:eastAsia="zh-CN" w:bidi="ar-SA"/>
              </w:rPr>
            </w:pPr>
            <w:r>
              <w:t>9</w:t>
            </w:r>
          </w:p>
        </w:tc>
        <w:tc>
          <w:tcPr>
            <w:tcW w:w="992" w:type="dxa"/>
            <w:vAlign w:val="center"/>
          </w:tcPr>
          <w:p>
            <w:pPr>
              <w:pStyle w:val="17"/>
              <w:rPr>
                <w:rFonts w:hint="eastAsia" w:eastAsia="方正书宋_GBK"/>
                <w:lang w:val="en-US" w:eastAsia="zh-CN"/>
              </w:rPr>
            </w:pPr>
            <w:r>
              <w:t>210110</w:t>
            </w:r>
            <w:r>
              <w:rPr>
                <w:rFonts w:hint="eastAsia"/>
                <w:lang w:val="en-US" w:eastAsia="zh-CN"/>
              </w:rPr>
              <w:t>3</w:t>
            </w:r>
          </w:p>
        </w:tc>
        <w:tc>
          <w:tcPr>
            <w:tcW w:w="2907" w:type="dxa"/>
            <w:vAlign w:val="center"/>
          </w:tcPr>
          <w:p>
            <w:pPr>
              <w:pStyle w:val="17"/>
            </w:pPr>
            <w:r>
              <w:rPr>
                <w:rFonts w:hint="eastAsia"/>
                <w:lang w:val="en-US" w:eastAsia="zh-CN"/>
              </w:rPr>
              <w:t>公务员医疗补助</w:t>
            </w:r>
          </w:p>
        </w:tc>
        <w:tc>
          <w:tcPr>
            <w:tcW w:w="1125" w:type="dxa"/>
            <w:vAlign w:val="center"/>
          </w:tcPr>
          <w:p>
            <w:pPr>
              <w:pStyle w:val="16"/>
              <w:rPr>
                <w:rFonts w:hint="default" w:eastAsia="方正书宋_GBK"/>
                <w:highlight w:val="none"/>
                <w:lang w:val="en-US" w:eastAsia="zh-CN"/>
              </w:rPr>
            </w:pPr>
            <w:r>
              <w:rPr>
                <w:rFonts w:hint="eastAsia"/>
                <w:highlight w:val="none"/>
                <w:lang w:val="en-US" w:eastAsia="zh-CN"/>
              </w:rPr>
              <w:t>1.62</w:t>
            </w:r>
          </w:p>
        </w:tc>
        <w:tc>
          <w:tcPr>
            <w:tcW w:w="1230"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1.62</w:t>
            </w:r>
          </w:p>
        </w:tc>
        <w:tc>
          <w:tcPr>
            <w:tcW w:w="1200"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1.62</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default" w:ascii="方正书宋_GBK" w:hAnsi="方正书宋_GBK" w:eastAsia="方正书宋_GBK" w:cs="方正书宋_GBK"/>
                <w:sz w:val="21"/>
                <w:szCs w:val="24"/>
                <w:lang w:val="en-US" w:eastAsia="zh-CN" w:bidi="ar-SA"/>
              </w:rPr>
            </w:pPr>
            <w:r>
              <w:t>10</w:t>
            </w:r>
          </w:p>
        </w:tc>
        <w:tc>
          <w:tcPr>
            <w:tcW w:w="992" w:type="dxa"/>
            <w:vAlign w:val="center"/>
          </w:tcPr>
          <w:p>
            <w:pPr>
              <w:pStyle w:val="17"/>
            </w:pPr>
            <w:r>
              <w:t>213</w:t>
            </w:r>
          </w:p>
        </w:tc>
        <w:tc>
          <w:tcPr>
            <w:tcW w:w="2907" w:type="dxa"/>
            <w:vAlign w:val="center"/>
          </w:tcPr>
          <w:p>
            <w:pPr>
              <w:pStyle w:val="17"/>
            </w:pPr>
            <w:r>
              <w:t>农林水支出</w:t>
            </w:r>
          </w:p>
        </w:tc>
        <w:tc>
          <w:tcPr>
            <w:tcW w:w="1125" w:type="dxa"/>
            <w:vAlign w:val="center"/>
          </w:tcPr>
          <w:p>
            <w:pPr>
              <w:pStyle w:val="16"/>
              <w:rPr>
                <w:rFonts w:hint="default" w:eastAsia="方正书宋_GBK"/>
                <w:lang w:val="en-US" w:eastAsia="zh-CN"/>
              </w:rPr>
            </w:pPr>
            <w:r>
              <w:rPr>
                <w:rFonts w:hint="eastAsia"/>
                <w:lang w:val="en-US" w:eastAsia="zh-CN"/>
              </w:rPr>
              <w:t>18404.59</w:t>
            </w:r>
          </w:p>
        </w:tc>
        <w:tc>
          <w:tcPr>
            <w:tcW w:w="123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18404.59</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18404.59</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r>
              <w:rPr>
                <w:rFonts w:hint="eastAsia"/>
                <w:lang w:val="en-US" w:eastAsia="zh-CN"/>
              </w:rP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default" w:ascii="方正书宋_GBK" w:hAnsi="方正书宋_GBK" w:eastAsia="方正书宋_GBK" w:cs="方正书宋_GBK"/>
                <w:sz w:val="21"/>
                <w:szCs w:val="24"/>
                <w:lang w:val="en-US" w:eastAsia="zh-CN" w:bidi="ar-SA"/>
              </w:rPr>
            </w:pPr>
            <w:r>
              <w:t>11</w:t>
            </w:r>
          </w:p>
        </w:tc>
        <w:tc>
          <w:tcPr>
            <w:tcW w:w="992" w:type="dxa"/>
            <w:vAlign w:val="center"/>
          </w:tcPr>
          <w:p>
            <w:pPr>
              <w:pStyle w:val="17"/>
              <w:rPr>
                <w:rFonts w:hint="eastAsia" w:eastAsia="方正书宋_GBK"/>
                <w:lang w:val="en-US" w:eastAsia="zh-CN"/>
              </w:rPr>
            </w:pPr>
            <w:r>
              <w:t>2130</w:t>
            </w:r>
            <w:r>
              <w:rPr>
                <w:rFonts w:hint="eastAsia"/>
                <w:lang w:val="en-US" w:eastAsia="zh-CN"/>
              </w:rPr>
              <w:t>5</w:t>
            </w:r>
          </w:p>
        </w:tc>
        <w:tc>
          <w:tcPr>
            <w:tcW w:w="2907" w:type="dxa"/>
            <w:vAlign w:val="center"/>
          </w:tcPr>
          <w:p>
            <w:pPr>
              <w:pStyle w:val="17"/>
            </w:pPr>
            <w:r>
              <w:rPr>
                <w:rFonts w:hint="eastAsia"/>
              </w:rPr>
              <w:t>巩固脱贫衔接乡村振兴</w:t>
            </w:r>
          </w:p>
        </w:tc>
        <w:tc>
          <w:tcPr>
            <w:tcW w:w="1125"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18404.59</w:t>
            </w:r>
          </w:p>
        </w:tc>
        <w:tc>
          <w:tcPr>
            <w:tcW w:w="123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18404.59</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18404.59</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r>
              <w:rPr>
                <w:rFonts w:hint="eastAsia"/>
                <w:lang w:val="en-US" w:eastAsia="zh-CN"/>
              </w:rP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ascii="方正书宋_GBK" w:hAnsi="方正书宋_GBK" w:eastAsia="方正书宋_GBK" w:cs="方正书宋_GBK"/>
                <w:sz w:val="21"/>
                <w:szCs w:val="24"/>
                <w:lang w:val="en-US" w:eastAsia="uk-UA" w:bidi="ar-SA"/>
              </w:rPr>
            </w:pPr>
            <w:r>
              <w:t>12</w:t>
            </w:r>
          </w:p>
        </w:tc>
        <w:tc>
          <w:tcPr>
            <w:tcW w:w="992" w:type="dxa"/>
            <w:vAlign w:val="center"/>
          </w:tcPr>
          <w:p>
            <w:pPr>
              <w:pStyle w:val="17"/>
              <w:rPr>
                <w:rFonts w:hint="default" w:eastAsia="方正书宋_GBK"/>
                <w:lang w:val="en-US" w:eastAsia="zh-CN"/>
              </w:rPr>
            </w:pPr>
            <w:r>
              <w:t>213</w:t>
            </w:r>
            <w:r>
              <w:rPr>
                <w:rFonts w:hint="eastAsia"/>
                <w:lang w:val="en-US" w:eastAsia="zh-CN"/>
              </w:rPr>
              <w:t>0501</w:t>
            </w:r>
          </w:p>
        </w:tc>
        <w:tc>
          <w:tcPr>
            <w:tcW w:w="2907" w:type="dxa"/>
            <w:vAlign w:val="center"/>
          </w:tcPr>
          <w:p>
            <w:pPr>
              <w:pStyle w:val="17"/>
              <w:rPr>
                <w:rFonts w:hint="eastAsia" w:eastAsia="方正书宋_GBK"/>
                <w:lang w:eastAsia="zh-CN"/>
              </w:rPr>
            </w:pPr>
            <w:r>
              <w:rPr>
                <w:rFonts w:hint="eastAsia"/>
                <w:lang w:eastAsia="zh-CN"/>
              </w:rPr>
              <w:t>行政运行</w:t>
            </w:r>
          </w:p>
        </w:tc>
        <w:tc>
          <w:tcPr>
            <w:tcW w:w="1125" w:type="dxa"/>
            <w:vAlign w:val="center"/>
          </w:tcPr>
          <w:p>
            <w:pPr>
              <w:pStyle w:val="16"/>
              <w:rPr>
                <w:rFonts w:hint="default" w:eastAsia="方正书宋_GBK"/>
                <w:lang w:val="en-US" w:eastAsia="zh-CN"/>
              </w:rPr>
            </w:pPr>
            <w:r>
              <w:rPr>
                <w:rFonts w:hint="eastAsia"/>
                <w:lang w:val="en-US" w:eastAsia="zh-CN"/>
              </w:rPr>
              <w:t>174.49</w:t>
            </w:r>
          </w:p>
        </w:tc>
        <w:tc>
          <w:tcPr>
            <w:tcW w:w="123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174.49</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174.49</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ascii="方正书宋_GBK" w:hAnsi="方正书宋_GBK" w:eastAsia="方正书宋_GBK" w:cs="方正书宋_GBK"/>
                <w:sz w:val="21"/>
                <w:szCs w:val="24"/>
                <w:lang w:val="en-US" w:eastAsia="uk-UA" w:bidi="ar-SA"/>
              </w:rPr>
            </w:pPr>
            <w:r>
              <w:t>13</w:t>
            </w:r>
          </w:p>
        </w:tc>
        <w:tc>
          <w:tcPr>
            <w:tcW w:w="992" w:type="dxa"/>
            <w:vAlign w:val="center"/>
          </w:tcPr>
          <w:p>
            <w:pPr>
              <w:pStyle w:val="17"/>
              <w:rPr>
                <w:rFonts w:hint="default" w:eastAsia="方正书宋_GBK"/>
                <w:lang w:val="en-US" w:eastAsia="zh-CN"/>
              </w:rPr>
            </w:pPr>
            <w:r>
              <w:t>2130</w:t>
            </w:r>
            <w:r>
              <w:rPr>
                <w:rFonts w:hint="eastAsia"/>
                <w:lang w:val="en-US" w:eastAsia="zh-CN"/>
              </w:rPr>
              <w:t>599</w:t>
            </w:r>
          </w:p>
        </w:tc>
        <w:tc>
          <w:tcPr>
            <w:tcW w:w="2907" w:type="dxa"/>
            <w:vAlign w:val="center"/>
          </w:tcPr>
          <w:p>
            <w:pPr>
              <w:pStyle w:val="17"/>
            </w:pPr>
            <w:r>
              <w:rPr>
                <w:rFonts w:hint="eastAsia"/>
              </w:rPr>
              <w:t>其他巩固脱贫衔接乡村振兴支出</w:t>
            </w:r>
          </w:p>
        </w:tc>
        <w:tc>
          <w:tcPr>
            <w:tcW w:w="1125" w:type="dxa"/>
            <w:vAlign w:val="center"/>
          </w:tcPr>
          <w:p>
            <w:pPr>
              <w:pStyle w:val="16"/>
              <w:rPr>
                <w:rFonts w:hint="default" w:eastAsia="方正书宋_GBK"/>
                <w:lang w:val="en-US" w:eastAsia="zh-CN"/>
              </w:rPr>
            </w:pPr>
            <w:r>
              <w:rPr>
                <w:rFonts w:hint="eastAsia"/>
                <w:lang w:val="en-US" w:eastAsia="zh-CN"/>
              </w:rPr>
              <w:t>18230.10</w:t>
            </w:r>
          </w:p>
        </w:tc>
        <w:tc>
          <w:tcPr>
            <w:tcW w:w="123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18230.10</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18230.10</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rPr>
                <w:rFonts w:hint="default" w:eastAsia="方正书宋_GBK"/>
                <w:lang w:val="en-US" w:eastAsia="zh-CN"/>
              </w:rPr>
            </w:pPr>
            <w:r>
              <w:rPr>
                <w:rFonts w:hint="eastAsia"/>
                <w:lang w:val="en-US" w:eastAsia="zh-CN"/>
              </w:rP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ascii="方正书宋_GBK" w:hAnsi="方正书宋_GBK" w:eastAsia="方正书宋_GBK" w:cs="方正书宋_GBK"/>
                <w:sz w:val="21"/>
                <w:szCs w:val="24"/>
                <w:lang w:val="en-US" w:eastAsia="uk-UA" w:bidi="ar-SA"/>
              </w:rPr>
            </w:pPr>
            <w:r>
              <w:t>14</w:t>
            </w:r>
          </w:p>
        </w:tc>
        <w:tc>
          <w:tcPr>
            <w:tcW w:w="992" w:type="dxa"/>
            <w:vAlign w:val="center"/>
          </w:tcPr>
          <w:p>
            <w:pPr>
              <w:pStyle w:val="17"/>
            </w:pPr>
            <w:r>
              <w:t>221</w:t>
            </w:r>
          </w:p>
        </w:tc>
        <w:tc>
          <w:tcPr>
            <w:tcW w:w="2907" w:type="dxa"/>
            <w:vAlign w:val="center"/>
          </w:tcPr>
          <w:p>
            <w:pPr>
              <w:pStyle w:val="17"/>
            </w:pPr>
            <w:r>
              <w:t>住房保障支出</w:t>
            </w:r>
          </w:p>
        </w:tc>
        <w:tc>
          <w:tcPr>
            <w:tcW w:w="1125" w:type="dxa"/>
            <w:vAlign w:val="center"/>
          </w:tcPr>
          <w:p>
            <w:pPr>
              <w:pStyle w:val="16"/>
              <w:rPr>
                <w:rFonts w:hint="default" w:eastAsia="方正书宋_GBK"/>
                <w:lang w:val="en-US" w:eastAsia="zh-CN"/>
              </w:rPr>
            </w:pPr>
            <w:r>
              <w:rPr>
                <w:rFonts w:hint="eastAsia"/>
                <w:lang w:val="en-US" w:eastAsia="zh-CN"/>
              </w:rPr>
              <w:t>7.13</w:t>
            </w:r>
          </w:p>
        </w:tc>
        <w:tc>
          <w:tcPr>
            <w:tcW w:w="123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7.13</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7.13</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ascii="方正书宋_GBK" w:hAnsi="方正书宋_GBK" w:eastAsia="方正书宋_GBK" w:cs="方正书宋_GBK"/>
                <w:sz w:val="21"/>
                <w:szCs w:val="24"/>
                <w:lang w:val="en-US" w:eastAsia="uk-UA" w:bidi="ar-SA"/>
              </w:rPr>
            </w:pPr>
            <w:r>
              <w:t>15</w:t>
            </w:r>
          </w:p>
        </w:tc>
        <w:tc>
          <w:tcPr>
            <w:tcW w:w="992" w:type="dxa"/>
            <w:vAlign w:val="center"/>
          </w:tcPr>
          <w:p>
            <w:pPr>
              <w:pStyle w:val="17"/>
            </w:pPr>
            <w:r>
              <w:t>22102</w:t>
            </w:r>
          </w:p>
        </w:tc>
        <w:tc>
          <w:tcPr>
            <w:tcW w:w="2907" w:type="dxa"/>
            <w:vAlign w:val="center"/>
          </w:tcPr>
          <w:p>
            <w:pPr>
              <w:pStyle w:val="17"/>
            </w:pPr>
            <w:r>
              <w:t>住房改革支出</w:t>
            </w:r>
          </w:p>
        </w:tc>
        <w:tc>
          <w:tcPr>
            <w:tcW w:w="1125" w:type="dxa"/>
            <w:vAlign w:val="center"/>
          </w:tcPr>
          <w:p>
            <w:pPr>
              <w:pStyle w:val="16"/>
              <w:rPr>
                <w:rFonts w:hint="default" w:eastAsia="方正书宋_GBK"/>
                <w:lang w:val="en-US" w:eastAsia="zh-CN"/>
              </w:rPr>
            </w:pPr>
            <w:r>
              <w:rPr>
                <w:rFonts w:hint="eastAsia"/>
                <w:lang w:val="en-US" w:eastAsia="zh-CN"/>
              </w:rPr>
              <w:t>7.13</w:t>
            </w:r>
          </w:p>
        </w:tc>
        <w:tc>
          <w:tcPr>
            <w:tcW w:w="123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7.13</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7.13</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ascii="方正书宋_GBK" w:hAnsi="方正书宋_GBK" w:eastAsia="方正书宋_GBK" w:cs="方正书宋_GBK"/>
                <w:sz w:val="21"/>
                <w:szCs w:val="24"/>
                <w:lang w:val="en-US" w:eastAsia="uk-UA" w:bidi="ar-SA"/>
              </w:rPr>
            </w:pPr>
            <w:r>
              <w:t>16</w:t>
            </w:r>
          </w:p>
        </w:tc>
        <w:tc>
          <w:tcPr>
            <w:tcW w:w="992" w:type="dxa"/>
            <w:vAlign w:val="center"/>
          </w:tcPr>
          <w:p>
            <w:pPr>
              <w:pStyle w:val="17"/>
            </w:pPr>
            <w:r>
              <w:t>2210201</w:t>
            </w:r>
          </w:p>
        </w:tc>
        <w:tc>
          <w:tcPr>
            <w:tcW w:w="2907" w:type="dxa"/>
            <w:vAlign w:val="center"/>
          </w:tcPr>
          <w:p>
            <w:pPr>
              <w:pStyle w:val="17"/>
            </w:pPr>
            <w:r>
              <w:t>住房公积金</w:t>
            </w:r>
          </w:p>
        </w:tc>
        <w:tc>
          <w:tcPr>
            <w:tcW w:w="1125" w:type="dxa"/>
            <w:vAlign w:val="center"/>
          </w:tcPr>
          <w:p>
            <w:pPr>
              <w:pStyle w:val="16"/>
              <w:rPr>
                <w:rFonts w:hint="default" w:eastAsia="方正书宋_GBK"/>
                <w:lang w:val="en-US" w:eastAsia="zh-CN"/>
              </w:rPr>
            </w:pPr>
            <w:r>
              <w:rPr>
                <w:rFonts w:hint="eastAsia"/>
                <w:lang w:val="en-US" w:eastAsia="zh-CN"/>
              </w:rPr>
              <w:t>7.13</w:t>
            </w:r>
          </w:p>
        </w:tc>
        <w:tc>
          <w:tcPr>
            <w:tcW w:w="123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7.13</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7.13</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475001  涞水县乡村振兴局（本级）</w:t>
            </w:r>
          </w:p>
        </w:tc>
        <w:tc>
          <w:tcPr>
            <w:tcW w:w="2722" w:type="dxa"/>
            <w:gridSpan w:val="2"/>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预算年度：202</w:t>
            </w:r>
            <w:r>
              <w:rPr>
                <w:rFonts w:hint="eastAsia"/>
                <w:lang w:val="en-US" w:eastAsia="zh-CN"/>
              </w:rPr>
              <w:t>4</w:t>
            </w:r>
          </w:p>
        </w:tc>
        <w:tc>
          <w:tcPr>
            <w:tcW w:w="5444"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6"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6"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6" w:type="dxa"/>
            <w:vAlign w:val="center"/>
          </w:tcPr>
          <w:p>
            <w:pPr>
              <w:pStyle w:val="19"/>
            </w:pPr>
            <w:r>
              <w:t>合计</w:t>
            </w:r>
          </w:p>
        </w:tc>
        <w:tc>
          <w:tcPr>
            <w:tcW w:w="1361" w:type="dxa"/>
            <w:vAlign w:val="center"/>
          </w:tcPr>
          <w:p>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18430.25</w:t>
            </w:r>
          </w:p>
        </w:tc>
        <w:tc>
          <w:tcPr>
            <w:tcW w:w="1361" w:type="dxa"/>
            <w:vAlign w:val="center"/>
          </w:tcPr>
          <w:p>
            <w:pPr>
              <w:pStyle w:val="20"/>
              <w:rPr>
                <w:rFonts w:hint="default" w:ascii="方正书宋_GBK" w:hAnsi="方正书宋_GBK" w:eastAsia="方正书宋_GBK" w:cs="方正书宋_GBK"/>
                <w:b/>
                <w:sz w:val="21"/>
                <w:szCs w:val="24"/>
                <w:lang w:val="en-US" w:eastAsia="zh-CN" w:bidi="ar-SA"/>
              </w:rPr>
            </w:pPr>
            <w:r>
              <w:rPr>
                <w:rFonts w:hint="eastAsia" w:cs="方正书宋_GBK"/>
                <w:b/>
                <w:sz w:val="21"/>
                <w:szCs w:val="24"/>
                <w:lang w:val="en-US" w:eastAsia="zh-CN" w:bidi="ar-SA"/>
              </w:rPr>
              <w:t>200.15</w:t>
            </w:r>
          </w:p>
        </w:tc>
        <w:tc>
          <w:tcPr>
            <w:tcW w:w="1361" w:type="dxa"/>
            <w:vAlign w:val="center"/>
          </w:tcPr>
          <w:p>
            <w:pPr>
              <w:pStyle w:val="20"/>
              <w:rPr>
                <w:rFonts w:hint="default" w:eastAsia="方正书宋_GBK"/>
                <w:lang w:val="en-US" w:eastAsia="zh-CN"/>
              </w:rPr>
            </w:pPr>
            <w:r>
              <w:rPr>
                <w:rFonts w:hint="eastAsia"/>
                <w:lang w:val="en-US" w:eastAsia="zh-CN"/>
              </w:rPr>
              <w:t>18230.10</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rPr>
                <w:rFonts w:hint="eastAsia" w:ascii="方正书宋_GBK" w:hAnsi="方正书宋_GBK" w:eastAsia="方正书宋_GBK" w:cs="方正书宋_GBK"/>
                <w:sz w:val="21"/>
                <w:szCs w:val="24"/>
                <w:lang w:val="en-US" w:eastAsia="uk-UA" w:bidi="ar-SA"/>
              </w:rPr>
            </w:pPr>
            <w:r>
              <w:t>20</w:t>
            </w:r>
            <w:r>
              <w:rPr>
                <w:rFonts w:hint="eastAsia"/>
                <w:lang w:val="en-US" w:eastAsia="zh-CN"/>
              </w:rPr>
              <w:t>8</w:t>
            </w:r>
          </w:p>
        </w:tc>
        <w:tc>
          <w:tcPr>
            <w:tcW w:w="4536" w:type="dxa"/>
            <w:vAlign w:val="center"/>
          </w:tcPr>
          <w:p>
            <w:pPr>
              <w:pStyle w:val="17"/>
              <w:rPr>
                <w:rFonts w:ascii="方正书宋_GBK" w:hAnsi="方正书宋_GBK" w:eastAsia="方正书宋_GBK" w:cs="方正书宋_GBK"/>
                <w:sz w:val="21"/>
                <w:szCs w:val="24"/>
                <w:lang w:val="en-US" w:eastAsia="uk-UA" w:bidi="ar-SA"/>
              </w:rPr>
            </w:pPr>
            <w:r>
              <w:rPr>
                <w:rFonts w:hint="eastAsia"/>
              </w:rPr>
              <w:t>社会保障和就业支出</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11.74</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11.74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rPr>
                <w:rFonts w:hint="default" w:ascii="方正书宋_GBK" w:hAnsi="方正书宋_GBK" w:eastAsia="方正书宋_GBK" w:cs="方正书宋_GBK"/>
                <w:sz w:val="21"/>
                <w:szCs w:val="24"/>
                <w:lang w:val="en-US" w:eastAsia="uk-UA" w:bidi="ar-SA"/>
              </w:rPr>
            </w:pPr>
            <w:r>
              <w:rPr>
                <w:rFonts w:hint="eastAsia"/>
                <w:lang w:val="en-US" w:eastAsia="zh-CN"/>
              </w:rPr>
              <w:t>20805</w:t>
            </w:r>
          </w:p>
        </w:tc>
        <w:tc>
          <w:tcPr>
            <w:tcW w:w="4536" w:type="dxa"/>
            <w:vAlign w:val="center"/>
          </w:tcPr>
          <w:p>
            <w:pPr>
              <w:pStyle w:val="17"/>
              <w:rPr>
                <w:rFonts w:ascii="方正书宋_GBK" w:hAnsi="方正书宋_GBK" w:eastAsia="方正书宋_GBK" w:cs="方正书宋_GBK"/>
                <w:sz w:val="21"/>
                <w:szCs w:val="24"/>
                <w:lang w:val="en-US" w:eastAsia="uk-UA" w:bidi="ar-SA"/>
              </w:rPr>
            </w:pPr>
            <w:r>
              <w:rPr>
                <w:rFonts w:hint="eastAsia"/>
              </w:rPr>
              <w:t>行政事业单位养老支出</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11.74</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11.74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rPr>
                <w:rFonts w:hint="default" w:ascii="方正书宋_GBK" w:hAnsi="方正书宋_GBK" w:eastAsia="方正书宋_GBK" w:cs="方正书宋_GBK"/>
                <w:sz w:val="21"/>
                <w:szCs w:val="24"/>
                <w:lang w:val="en-US" w:eastAsia="uk-UA" w:bidi="ar-SA"/>
              </w:rPr>
            </w:pPr>
            <w:r>
              <w:rPr>
                <w:rFonts w:hint="eastAsia"/>
                <w:lang w:val="en-US" w:eastAsia="zh-CN"/>
              </w:rPr>
              <w:t>2080505</w:t>
            </w:r>
          </w:p>
        </w:tc>
        <w:tc>
          <w:tcPr>
            <w:tcW w:w="4536" w:type="dxa"/>
            <w:vAlign w:val="center"/>
          </w:tcPr>
          <w:p>
            <w:pPr>
              <w:pStyle w:val="17"/>
              <w:rPr>
                <w:rFonts w:ascii="方正书宋_GBK" w:hAnsi="方正书宋_GBK" w:eastAsia="方正书宋_GBK" w:cs="方正书宋_GBK"/>
                <w:sz w:val="21"/>
                <w:szCs w:val="24"/>
                <w:lang w:val="en-US" w:eastAsia="uk-UA" w:bidi="ar-SA"/>
              </w:rPr>
            </w:pPr>
            <w:r>
              <w:rPr>
                <w:rFonts w:hint="eastAsia"/>
              </w:rPr>
              <w:t>机关事业单位基本养老保险缴费支出</w:t>
            </w:r>
          </w:p>
        </w:tc>
        <w:tc>
          <w:tcPr>
            <w:tcW w:w="1361" w:type="dxa"/>
            <w:vAlign w:val="center"/>
          </w:tcPr>
          <w:p>
            <w:pPr>
              <w:pStyle w:val="16"/>
              <w:rPr>
                <w:rFonts w:hint="default" w:ascii="方正书宋_GBK" w:hAnsi="方正书宋_GBK" w:eastAsia="方正书宋_GBK" w:cs="方正书宋_GBK"/>
                <w:sz w:val="21"/>
                <w:szCs w:val="24"/>
                <w:highlight w:val="yellow"/>
                <w:lang w:val="en-US" w:eastAsia="zh-CN" w:bidi="ar-SA"/>
              </w:rPr>
            </w:pPr>
            <w:r>
              <w:rPr>
                <w:rFonts w:hint="eastAsia"/>
                <w:lang w:val="en-US" w:eastAsia="zh-CN"/>
              </w:rPr>
              <w:t>11.74</w:t>
            </w:r>
          </w:p>
        </w:tc>
        <w:tc>
          <w:tcPr>
            <w:tcW w:w="1361" w:type="dxa"/>
            <w:vAlign w:val="center"/>
          </w:tcPr>
          <w:p>
            <w:pPr>
              <w:pStyle w:val="16"/>
              <w:rPr>
                <w:rFonts w:hint="default" w:ascii="方正书宋_GBK" w:hAnsi="方正书宋_GBK" w:eastAsia="方正书宋_GBK" w:cs="方正书宋_GBK"/>
                <w:sz w:val="21"/>
                <w:szCs w:val="24"/>
                <w:highlight w:val="yellow"/>
                <w:lang w:val="en-US" w:eastAsia="zh-CN" w:bidi="ar-SA"/>
              </w:rPr>
            </w:pPr>
            <w:r>
              <w:rPr>
                <w:rFonts w:hint="eastAsia"/>
                <w:lang w:val="en-US" w:eastAsia="zh-CN"/>
              </w:rPr>
              <w:t>11.74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rPr>
                <w:rFonts w:ascii="方正书宋_GBK" w:hAnsi="方正书宋_GBK" w:eastAsia="方正书宋_GBK" w:cs="方正书宋_GBK"/>
                <w:sz w:val="21"/>
                <w:szCs w:val="24"/>
                <w:lang w:val="en-US" w:eastAsia="uk-UA" w:bidi="ar-SA"/>
              </w:rPr>
            </w:pPr>
            <w:r>
              <w:t>210</w:t>
            </w:r>
          </w:p>
        </w:tc>
        <w:tc>
          <w:tcPr>
            <w:tcW w:w="4536" w:type="dxa"/>
            <w:vAlign w:val="center"/>
          </w:tcPr>
          <w:p>
            <w:pPr>
              <w:pStyle w:val="17"/>
              <w:rPr>
                <w:rFonts w:ascii="方正书宋_GBK" w:hAnsi="方正书宋_GBK" w:eastAsia="方正书宋_GBK" w:cs="方正书宋_GBK"/>
                <w:sz w:val="21"/>
                <w:szCs w:val="24"/>
                <w:lang w:val="en-US" w:eastAsia="uk-UA" w:bidi="ar-SA"/>
              </w:rPr>
            </w:pPr>
            <w:r>
              <w:t>卫生健康支出</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6.79</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6.79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rPr>
                <w:rFonts w:ascii="方正书宋_GBK" w:hAnsi="方正书宋_GBK" w:eastAsia="方正书宋_GBK" w:cs="方正书宋_GBK"/>
                <w:sz w:val="21"/>
                <w:szCs w:val="24"/>
                <w:lang w:val="en-US" w:eastAsia="uk-UA" w:bidi="ar-SA"/>
              </w:rPr>
            </w:pPr>
            <w:r>
              <w:t>21011</w:t>
            </w:r>
          </w:p>
        </w:tc>
        <w:tc>
          <w:tcPr>
            <w:tcW w:w="4536" w:type="dxa"/>
            <w:vAlign w:val="center"/>
          </w:tcPr>
          <w:p>
            <w:pPr>
              <w:pStyle w:val="17"/>
              <w:rPr>
                <w:rFonts w:ascii="方正书宋_GBK" w:hAnsi="方正书宋_GBK" w:eastAsia="方正书宋_GBK" w:cs="方正书宋_GBK"/>
                <w:sz w:val="21"/>
                <w:szCs w:val="24"/>
                <w:lang w:val="en-US" w:eastAsia="uk-UA" w:bidi="ar-SA"/>
              </w:rPr>
            </w:pPr>
            <w:r>
              <w:t>行政事业单位医疗</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6.79</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6.79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rPr>
                <w:rFonts w:ascii="方正书宋_GBK" w:hAnsi="方正书宋_GBK" w:eastAsia="方正书宋_GBK" w:cs="方正书宋_GBK"/>
                <w:sz w:val="21"/>
                <w:szCs w:val="24"/>
                <w:lang w:val="en-US" w:eastAsia="uk-UA" w:bidi="ar-SA"/>
              </w:rPr>
            </w:pPr>
            <w:r>
              <w:t>2101101</w:t>
            </w:r>
          </w:p>
        </w:tc>
        <w:tc>
          <w:tcPr>
            <w:tcW w:w="4536" w:type="dxa"/>
            <w:vAlign w:val="center"/>
          </w:tcPr>
          <w:p>
            <w:pPr>
              <w:pStyle w:val="17"/>
              <w:rPr>
                <w:rFonts w:ascii="方正书宋_GBK" w:hAnsi="方正书宋_GBK" w:eastAsia="方正书宋_GBK" w:cs="方正书宋_GBK"/>
                <w:sz w:val="21"/>
                <w:szCs w:val="24"/>
                <w:lang w:val="en-US" w:eastAsia="uk-UA" w:bidi="ar-SA"/>
              </w:rPr>
            </w:pPr>
            <w:r>
              <w:t>行政单位医疗</w:t>
            </w:r>
          </w:p>
        </w:tc>
        <w:tc>
          <w:tcPr>
            <w:tcW w:w="1361"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5.17</w:t>
            </w:r>
          </w:p>
        </w:tc>
        <w:tc>
          <w:tcPr>
            <w:tcW w:w="1361"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5.17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850" w:type="dxa"/>
            <w:vAlign w:val="center"/>
          </w:tcPr>
          <w:p>
            <w:pPr>
              <w:pStyle w:val="18"/>
            </w:pPr>
            <w:r>
              <w:t>9</w:t>
            </w:r>
          </w:p>
        </w:tc>
        <w:tc>
          <w:tcPr>
            <w:tcW w:w="992" w:type="dxa"/>
            <w:vAlign w:val="center"/>
          </w:tcPr>
          <w:p>
            <w:pPr>
              <w:pStyle w:val="17"/>
              <w:rPr>
                <w:rFonts w:hint="eastAsia" w:ascii="方正书宋_GBK" w:hAnsi="方正书宋_GBK" w:eastAsia="方正书宋_GBK" w:cs="方正书宋_GBK"/>
                <w:sz w:val="21"/>
                <w:szCs w:val="24"/>
                <w:lang w:val="en-US" w:eastAsia="zh-CN" w:bidi="ar-SA"/>
              </w:rPr>
            </w:pPr>
            <w:r>
              <w:t>210110</w:t>
            </w:r>
            <w:r>
              <w:rPr>
                <w:rFonts w:hint="eastAsia"/>
                <w:lang w:val="en-US" w:eastAsia="zh-CN"/>
              </w:rPr>
              <w:t>3</w:t>
            </w:r>
          </w:p>
        </w:tc>
        <w:tc>
          <w:tcPr>
            <w:tcW w:w="4536"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公务员医疗补助</w:t>
            </w:r>
          </w:p>
        </w:tc>
        <w:tc>
          <w:tcPr>
            <w:tcW w:w="1361"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1.62</w:t>
            </w:r>
          </w:p>
        </w:tc>
        <w:tc>
          <w:tcPr>
            <w:tcW w:w="1361"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1.62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2" w:hRule="atLeast"/>
          <w:jc w:val="center"/>
        </w:trPr>
        <w:tc>
          <w:tcPr>
            <w:tcW w:w="850" w:type="dxa"/>
            <w:vAlign w:val="center"/>
          </w:tcPr>
          <w:p>
            <w:pPr>
              <w:pStyle w:val="18"/>
            </w:pPr>
            <w:r>
              <w:t>10</w:t>
            </w:r>
          </w:p>
        </w:tc>
        <w:tc>
          <w:tcPr>
            <w:tcW w:w="992" w:type="dxa"/>
            <w:vAlign w:val="center"/>
          </w:tcPr>
          <w:p>
            <w:pPr>
              <w:pStyle w:val="17"/>
              <w:rPr>
                <w:rFonts w:ascii="方正书宋_GBK" w:hAnsi="方正书宋_GBK" w:eastAsia="方正书宋_GBK" w:cs="方正书宋_GBK"/>
                <w:sz w:val="21"/>
                <w:szCs w:val="24"/>
                <w:lang w:val="en-US" w:eastAsia="uk-UA" w:bidi="ar-SA"/>
              </w:rPr>
            </w:pPr>
            <w:r>
              <w:t>213</w:t>
            </w:r>
          </w:p>
        </w:tc>
        <w:tc>
          <w:tcPr>
            <w:tcW w:w="4536" w:type="dxa"/>
            <w:vAlign w:val="center"/>
          </w:tcPr>
          <w:p>
            <w:pPr>
              <w:pStyle w:val="17"/>
              <w:rPr>
                <w:rFonts w:ascii="方正书宋_GBK" w:hAnsi="方正书宋_GBK" w:eastAsia="方正书宋_GBK" w:cs="方正书宋_GBK"/>
                <w:sz w:val="21"/>
                <w:szCs w:val="24"/>
                <w:lang w:val="en-US" w:eastAsia="uk-UA" w:bidi="ar-SA"/>
              </w:rPr>
            </w:pPr>
            <w:r>
              <w:t>农林水支出</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18404.59</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174.49</w:t>
            </w:r>
          </w:p>
        </w:tc>
        <w:tc>
          <w:tcPr>
            <w:tcW w:w="1361" w:type="dxa"/>
            <w:vAlign w:val="center"/>
          </w:tcPr>
          <w:p>
            <w:pPr>
              <w:pStyle w:val="16"/>
              <w:rPr>
                <w:rFonts w:hint="default"/>
                <w:lang w:val="en-US"/>
              </w:rPr>
            </w:pPr>
            <w:r>
              <w:rPr>
                <w:rFonts w:hint="eastAsia"/>
                <w:lang w:val="en-US" w:eastAsia="zh-CN"/>
              </w:rPr>
              <w:t>18230.10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rPr>
                <w:rFonts w:hint="eastAsia" w:ascii="方正书宋_GBK" w:hAnsi="方正书宋_GBK" w:eastAsia="方正书宋_GBK" w:cs="方正书宋_GBK"/>
                <w:sz w:val="21"/>
                <w:szCs w:val="24"/>
                <w:lang w:val="en-US" w:eastAsia="uk-UA" w:bidi="ar-SA"/>
              </w:rPr>
            </w:pPr>
            <w:r>
              <w:t>2130</w:t>
            </w:r>
            <w:r>
              <w:rPr>
                <w:rFonts w:hint="eastAsia"/>
                <w:lang w:val="en-US" w:eastAsia="zh-CN"/>
              </w:rPr>
              <w:t>5</w:t>
            </w:r>
          </w:p>
        </w:tc>
        <w:tc>
          <w:tcPr>
            <w:tcW w:w="4536" w:type="dxa"/>
            <w:vAlign w:val="center"/>
          </w:tcPr>
          <w:p>
            <w:pPr>
              <w:pStyle w:val="17"/>
              <w:rPr>
                <w:rFonts w:ascii="方正书宋_GBK" w:hAnsi="方正书宋_GBK" w:eastAsia="方正书宋_GBK" w:cs="方正书宋_GBK"/>
                <w:sz w:val="21"/>
                <w:szCs w:val="24"/>
                <w:lang w:val="en-US" w:eastAsia="uk-UA" w:bidi="ar-SA"/>
              </w:rPr>
            </w:pPr>
            <w:r>
              <w:rPr>
                <w:rFonts w:hint="eastAsia"/>
              </w:rPr>
              <w:t>巩固脱贫衔接乡村振兴</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18404.59</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174.49</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18230.10</w:t>
            </w:r>
          </w:p>
        </w:tc>
        <w:tc>
          <w:tcPr>
            <w:tcW w:w="1361" w:type="dxa"/>
            <w:vAlign w:val="center"/>
          </w:tcPr>
          <w:p>
            <w:pPr>
              <w:pStyle w:val="16"/>
              <w:rPr>
                <w:rFonts w:ascii="方正书宋_GBK" w:hAnsi="方正书宋_GBK" w:eastAsia="方正书宋_GBK" w:cs="方正书宋_GBK"/>
                <w:sz w:val="21"/>
                <w:szCs w:val="24"/>
                <w:lang w:val="en-US" w:eastAsia="uk-UA" w:bidi="ar-SA"/>
              </w:rPr>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rPr>
                <w:rFonts w:hint="default" w:ascii="方正书宋_GBK" w:hAnsi="方正书宋_GBK" w:eastAsia="方正书宋_GBK" w:cs="方正书宋_GBK"/>
                <w:sz w:val="21"/>
                <w:szCs w:val="24"/>
                <w:lang w:val="en-US" w:eastAsia="zh-CN" w:bidi="ar-SA"/>
              </w:rPr>
            </w:pPr>
            <w:r>
              <w:t>213</w:t>
            </w:r>
            <w:r>
              <w:rPr>
                <w:rFonts w:hint="eastAsia"/>
                <w:lang w:val="en-US" w:eastAsia="zh-CN"/>
              </w:rPr>
              <w:t>0501</w:t>
            </w:r>
          </w:p>
        </w:tc>
        <w:tc>
          <w:tcPr>
            <w:tcW w:w="4536" w:type="dxa"/>
            <w:vAlign w:val="center"/>
          </w:tcPr>
          <w:p>
            <w:pPr>
              <w:pStyle w:val="17"/>
              <w:rPr>
                <w:rFonts w:hint="eastAsia" w:ascii="方正书宋_GBK" w:hAnsi="方正书宋_GBK" w:eastAsia="方正书宋_GBK" w:cs="方正书宋_GBK"/>
                <w:sz w:val="21"/>
                <w:szCs w:val="24"/>
                <w:lang w:val="en-US" w:eastAsia="zh-CN" w:bidi="ar-SA"/>
              </w:rPr>
            </w:pPr>
            <w:r>
              <w:rPr>
                <w:rFonts w:hint="eastAsia"/>
                <w:lang w:eastAsia="zh-CN"/>
              </w:rPr>
              <w:t>行政运行</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174.49</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rPr>
                <w:rFonts w:hint="default" w:ascii="方正书宋_GBK" w:hAnsi="方正书宋_GBK" w:eastAsia="方正书宋_GBK" w:cs="方正书宋_GBK"/>
                <w:sz w:val="21"/>
                <w:szCs w:val="24"/>
                <w:lang w:val="en-US" w:eastAsia="zh-CN" w:bidi="ar-SA"/>
              </w:rPr>
            </w:pPr>
            <w:r>
              <w:t>2130</w:t>
            </w:r>
            <w:r>
              <w:rPr>
                <w:rFonts w:hint="eastAsia"/>
                <w:lang w:val="en-US" w:eastAsia="zh-CN"/>
              </w:rPr>
              <w:t>599</w:t>
            </w:r>
          </w:p>
        </w:tc>
        <w:tc>
          <w:tcPr>
            <w:tcW w:w="4536" w:type="dxa"/>
            <w:vAlign w:val="center"/>
          </w:tcPr>
          <w:p>
            <w:pPr>
              <w:pStyle w:val="17"/>
              <w:rPr>
                <w:rFonts w:ascii="方正书宋_GBK" w:hAnsi="方正书宋_GBK" w:eastAsia="方正书宋_GBK" w:cs="方正书宋_GBK"/>
                <w:sz w:val="21"/>
                <w:szCs w:val="24"/>
                <w:lang w:val="en-US" w:eastAsia="uk-UA" w:bidi="ar-SA"/>
              </w:rPr>
            </w:pPr>
            <w:r>
              <w:rPr>
                <w:rFonts w:hint="eastAsia"/>
              </w:rPr>
              <w:t>其他巩固脱贫衔接乡村振兴支出</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18230.10</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p>
        </w:tc>
        <w:tc>
          <w:tcPr>
            <w:tcW w:w="1361" w:type="dxa"/>
            <w:vAlign w:val="center"/>
          </w:tcPr>
          <w:p>
            <w:pPr>
              <w:pStyle w:val="16"/>
              <w:rPr>
                <w:rFonts w:hint="default" w:ascii="方正书宋_GBK" w:hAnsi="方正书宋_GBK" w:eastAsia="方正书宋_GBK" w:cs="方正书宋_GBK"/>
                <w:sz w:val="21"/>
                <w:szCs w:val="24"/>
                <w:lang w:val="en-US" w:eastAsia="uk-UA" w:bidi="ar-SA"/>
              </w:rPr>
            </w:pPr>
            <w:r>
              <w:rPr>
                <w:rFonts w:hint="eastAsia"/>
                <w:lang w:val="en-US" w:eastAsia="zh-CN"/>
              </w:rPr>
              <w:t>18230.10</w:t>
            </w:r>
          </w:p>
        </w:tc>
        <w:tc>
          <w:tcPr>
            <w:tcW w:w="1361" w:type="dxa"/>
            <w:vAlign w:val="center"/>
          </w:tcPr>
          <w:p>
            <w:pPr>
              <w:pStyle w:val="16"/>
              <w:rPr>
                <w:rFonts w:ascii="方正书宋_GBK" w:hAnsi="方正书宋_GBK" w:eastAsia="方正书宋_GBK" w:cs="方正书宋_GBK"/>
                <w:sz w:val="21"/>
                <w:szCs w:val="24"/>
                <w:lang w:val="en-US" w:eastAsia="uk-UA" w:bidi="ar-SA"/>
              </w:rPr>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rPr>
                <w:rFonts w:ascii="方正书宋_GBK" w:hAnsi="方正书宋_GBK" w:eastAsia="方正书宋_GBK" w:cs="方正书宋_GBK"/>
                <w:sz w:val="21"/>
                <w:szCs w:val="24"/>
                <w:lang w:val="en-US" w:eastAsia="uk-UA" w:bidi="ar-SA"/>
              </w:rPr>
            </w:pPr>
            <w:r>
              <w:t>221</w:t>
            </w:r>
          </w:p>
        </w:tc>
        <w:tc>
          <w:tcPr>
            <w:tcW w:w="4536" w:type="dxa"/>
            <w:vAlign w:val="center"/>
          </w:tcPr>
          <w:p>
            <w:pPr>
              <w:pStyle w:val="17"/>
              <w:rPr>
                <w:rFonts w:ascii="方正书宋_GBK" w:hAnsi="方正书宋_GBK" w:eastAsia="方正书宋_GBK" w:cs="方正书宋_GBK"/>
                <w:sz w:val="21"/>
                <w:szCs w:val="24"/>
                <w:lang w:val="en-US" w:eastAsia="uk-UA" w:bidi="ar-SA"/>
              </w:rPr>
            </w:pPr>
            <w:r>
              <w:t>住房保障支出</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7.13</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7.13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vAlign w:val="center"/>
          </w:tcPr>
          <w:p>
            <w:pPr>
              <w:pStyle w:val="17"/>
              <w:rPr>
                <w:rFonts w:ascii="方正书宋_GBK" w:hAnsi="方正书宋_GBK" w:eastAsia="方正书宋_GBK" w:cs="方正书宋_GBK"/>
                <w:sz w:val="21"/>
                <w:szCs w:val="24"/>
                <w:lang w:val="en-US" w:eastAsia="uk-UA" w:bidi="ar-SA"/>
              </w:rPr>
            </w:pPr>
            <w:r>
              <w:t>22102</w:t>
            </w:r>
          </w:p>
        </w:tc>
        <w:tc>
          <w:tcPr>
            <w:tcW w:w="4536" w:type="dxa"/>
            <w:vAlign w:val="center"/>
          </w:tcPr>
          <w:p>
            <w:pPr>
              <w:pStyle w:val="17"/>
              <w:rPr>
                <w:rFonts w:ascii="方正书宋_GBK" w:hAnsi="方正书宋_GBK" w:eastAsia="方正书宋_GBK" w:cs="方正书宋_GBK"/>
                <w:sz w:val="21"/>
                <w:szCs w:val="24"/>
                <w:lang w:val="en-US" w:eastAsia="uk-UA" w:bidi="ar-SA"/>
              </w:rPr>
            </w:pPr>
            <w:r>
              <w:t>住房改革支出</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7.13</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7.13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850" w:type="dxa"/>
            <w:vAlign w:val="center"/>
          </w:tcPr>
          <w:p>
            <w:pPr>
              <w:pStyle w:val="18"/>
            </w:pPr>
            <w:r>
              <w:t>16</w:t>
            </w:r>
          </w:p>
        </w:tc>
        <w:tc>
          <w:tcPr>
            <w:tcW w:w="992" w:type="dxa"/>
            <w:vAlign w:val="center"/>
          </w:tcPr>
          <w:p>
            <w:pPr>
              <w:pStyle w:val="17"/>
              <w:rPr>
                <w:rFonts w:ascii="方正书宋_GBK" w:hAnsi="方正书宋_GBK" w:eastAsia="方正书宋_GBK" w:cs="方正书宋_GBK"/>
                <w:sz w:val="21"/>
                <w:szCs w:val="24"/>
                <w:lang w:val="en-US" w:eastAsia="uk-UA" w:bidi="ar-SA"/>
              </w:rPr>
            </w:pPr>
            <w:r>
              <w:t>2210201</w:t>
            </w:r>
          </w:p>
        </w:tc>
        <w:tc>
          <w:tcPr>
            <w:tcW w:w="4536" w:type="dxa"/>
            <w:vAlign w:val="center"/>
          </w:tcPr>
          <w:p>
            <w:pPr>
              <w:pStyle w:val="17"/>
              <w:rPr>
                <w:rFonts w:ascii="方正书宋_GBK" w:hAnsi="方正书宋_GBK" w:eastAsia="方正书宋_GBK" w:cs="方正书宋_GBK"/>
                <w:sz w:val="21"/>
                <w:szCs w:val="24"/>
                <w:lang w:val="en-US" w:eastAsia="uk-UA" w:bidi="ar-SA"/>
              </w:rPr>
            </w:pPr>
            <w:r>
              <w:t>住房公积金</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7.13</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7.13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预算财政拨款收支总表</w:t>
      </w:r>
      <w:bookmarkEnd w:id="3"/>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rPr>
                <w:rFonts w:ascii="方正小标宋_GBK" w:hAnsi="方正小标宋_GBK" w:eastAsia="方正小标宋_GBK" w:cs="方正小标宋_GBK"/>
                <w:sz w:val="24"/>
                <w:szCs w:val="24"/>
                <w:lang w:val="en-US" w:eastAsia="uk-UA" w:bidi="ar-SA"/>
              </w:rPr>
            </w:pPr>
            <w:r>
              <w:rPr>
                <w:rFonts w:hint="eastAsia"/>
                <w:lang w:val="en-US" w:eastAsia="zh-CN"/>
              </w:rPr>
              <w:t>475001  涞水县乡村振兴局（本级）</w:t>
            </w:r>
          </w:p>
        </w:tc>
        <w:tc>
          <w:tcPr>
            <w:tcW w:w="3402"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预算年度：202</w:t>
            </w:r>
            <w:r>
              <w:rPr>
                <w:rFonts w:hint="eastAsia"/>
                <w:lang w:val="en-US" w:eastAsia="zh-CN"/>
              </w:rPr>
              <w:t>4</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rPr>
                <w:rFonts w:hint="default" w:eastAsia="方正书宋_GBK"/>
                <w:lang w:val="en-US" w:eastAsia="zh-CN"/>
              </w:rPr>
            </w:pPr>
            <w:r>
              <w:rPr>
                <w:rFonts w:hint="eastAsia"/>
                <w:lang w:val="en-US" w:eastAsia="zh-CN"/>
              </w:rPr>
              <w:t>18430.15</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rPr>
                <w:rFonts w:hint="default" w:eastAsia="方正书宋_GBK"/>
                <w:lang w:val="en-US" w:eastAsia="zh-CN"/>
              </w:rPr>
            </w:pPr>
            <w:r>
              <w:rPr>
                <w:rFonts w:hint="eastAsia"/>
                <w:lang w:val="en-US" w:eastAsia="zh-CN"/>
              </w:rPr>
              <w:t>11.74</w:t>
            </w:r>
          </w:p>
        </w:tc>
        <w:tc>
          <w:tcPr>
            <w:tcW w:w="1474"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11.74</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rPr>
                <w:rFonts w:hint="default" w:eastAsia="方正书宋_GBK"/>
                <w:lang w:val="en-US" w:eastAsia="zh-CN"/>
              </w:rPr>
            </w:pPr>
            <w:r>
              <w:rPr>
                <w:rFonts w:hint="eastAsia"/>
                <w:sz w:val="24"/>
                <w:szCs w:val="24"/>
                <w:lang w:val="en-US" w:eastAsia="zh-CN"/>
              </w:rPr>
              <w:t>6.79</w:t>
            </w:r>
          </w:p>
        </w:tc>
        <w:tc>
          <w:tcPr>
            <w:tcW w:w="1474"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sz w:val="24"/>
                <w:szCs w:val="24"/>
                <w:lang w:val="en-US" w:eastAsia="zh-CN"/>
              </w:rPr>
              <w:t>6.79</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rPr>
                <w:rFonts w:hint="default" w:eastAsia="方正书宋_GBK"/>
                <w:lang w:val="en-US" w:eastAsia="zh-CN"/>
              </w:rPr>
            </w:pPr>
            <w:r>
              <w:rPr>
                <w:rFonts w:hint="eastAsia"/>
                <w:lang w:val="en-US" w:eastAsia="zh-CN"/>
              </w:rPr>
              <w:t>18404.59</w:t>
            </w:r>
          </w:p>
        </w:tc>
        <w:tc>
          <w:tcPr>
            <w:tcW w:w="1474"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18404.59</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rPr>
                <w:rFonts w:hint="default" w:eastAsia="方正书宋_GBK"/>
                <w:lang w:val="en-US" w:eastAsia="zh-CN"/>
              </w:rPr>
            </w:pPr>
            <w:r>
              <w:rPr>
                <w:rFonts w:hint="eastAsia"/>
                <w:lang w:val="en-US" w:eastAsia="zh-CN"/>
              </w:rPr>
              <w:t>7.13</w:t>
            </w:r>
          </w:p>
        </w:tc>
        <w:tc>
          <w:tcPr>
            <w:tcW w:w="1474" w:type="dxa"/>
            <w:vAlign w:val="center"/>
          </w:tcPr>
          <w:p>
            <w:pPr>
              <w:pStyle w:val="16"/>
              <w:rPr>
                <w:rFonts w:hint="default" w:eastAsia="方正书宋_GBK"/>
                <w:lang w:val="en-US" w:eastAsia="zh-CN"/>
              </w:rPr>
            </w:pPr>
            <w:r>
              <w:rPr>
                <w:rFonts w:hint="eastAsia"/>
                <w:lang w:val="en-US" w:eastAsia="zh-CN"/>
              </w:rPr>
              <w:t>7.13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9"/>
            </w:pPr>
            <w:r>
              <w:t>本年收入合计</w:t>
            </w:r>
          </w:p>
        </w:tc>
        <w:tc>
          <w:tcPr>
            <w:tcW w:w="1474" w:type="dxa"/>
            <w:vAlign w:val="center"/>
          </w:tcPr>
          <w:p>
            <w:pPr>
              <w:pStyle w:val="20"/>
              <w:rPr>
                <w:rFonts w:hint="default"/>
                <w:lang w:val="en-US"/>
              </w:rPr>
            </w:pPr>
            <w:r>
              <w:rPr>
                <w:rFonts w:hint="eastAsia"/>
                <w:lang w:val="en-US" w:eastAsia="zh-CN"/>
              </w:rPr>
              <w:t>18430.15</w:t>
            </w:r>
          </w:p>
        </w:tc>
        <w:tc>
          <w:tcPr>
            <w:tcW w:w="3402" w:type="dxa"/>
            <w:vAlign w:val="center"/>
          </w:tcPr>
          <w:p>
            <w:pPr>
              <w:pStyle w:val="19"/>
            </w:pPr>
            <w:r>
              <w:t>本年支出合计</w:t>
            </w:r>
          </w:p>
        </w:tc>
        <w:tc>
          <w:tcPr>
            <w:tcW w:w="1474" w:type="dxa"/>
            <w:vAlign w:val="center"/>
          </w:tcPr>
          <w:p>
            <w:pPr>
              <w:pStyle w:val="20"/>
              <w:rPr>
                <w:rFonts w:hint="default" w:eastAsia="方正书宋_GBK"/>
                <w:lang w:val="en-US" w:eastAsia="zh-CN"/>
              </w:rPr>
            </w:pPr>
            <w:r>
              <w:rPr>
                <w:rFonts w:hint="eastAsia"/>
                <w:lang w:val="en-US" w:eastAsia="zh-CN"/>
              </w:rPr>
              <w:t>18430.25</w:t>
            </w:r>
          </w:p>
        </w:tc>
        <w:tc>
          <w:tcPr>
            <w:tcW w:w="1474" w:type="dxa"/>
            <w:vAlign w:val="center"/>
          </w:tcPr>
          <w:p>
            <w:pPr>
              <w:pStyle w:val="20"/>
              <w:rPr>
                <w:rFonts w:hint="default" w:eastAsia="方正书宋_GBK"/>
                <w:lang w:val="en-US" w:eastAsia="zh-CN"/>
              </w:rPr>
            </w:pPr>
            <w:r>
              <w:rPr>
                <w:rFonts w:hint="eastAsia"/>
                <w:lang w:val="en-US" w:eastAsia="zh-CN"/>
              </w:rPr>
              <w:t>18430.25</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7"/>
            </w:pPr>
            <w:r>
              <w:t>年初财政拨款结转和结余</w:t>
            </w:r>
          </w:p>
        </w:tc>
        <w:tc>
          <w:tcPr>
            <w:tcW w:w="1474" w:type="dxa"/>
            <w:vAlign w:val="center"/>
          </w:tcPr>
          <w:p>
            <w:pPr>
              <w:pStyle w:val="16"/>
              <w:rPr>
                <w:rFonts w:hint="default" w:eastAsia="方正书宋_GBK"/>
                <w:lang w:val="en-US" w:eastAsia="zh-CN"/>
              </w:rPr>
            </w:pPr>
            <w:r>
              <w:rPr>
                <w:rFonts w:hint="eastAsia"/>
                <w:lang w:val="en-US" w:eastAsia="zh-CN"/>
              </w:rPr>
              <w:t>0.10</w:t>
            </w:r>
          </w:p>
        </w:tc>
        <w:tc>
          <w:tcPr>
            <w:tcW w:w="3402" w:type="dxa"/>
            <w:vAlign w:val="center"/>
          </w:tcPr>
          <w:p>
            <w:pPr>
              <w:pStyle w:val="17"/>
            </w:pPr>
            <w:r>
              <w:t>年末财政拨款结转和结余</w:t>
            </w:r>
          </w:p>
        </w:tc>
        <w:tc>
          <w:tcPr>
            <w:tcW w:w="1474" w:type="dxa"/>
            <w:vAlign w:val="center"/>
          </w:tcPr>
          <w:p>
            <w:pPr>
              <w:pStyle w:val="16"/>
              <w:rPr>
                <w:rFonts w:hint="default" w:eastAsia="方正书宋_GBK"/>
                <w:lang w:val="en-US" w:eastAsia="zh-CN"/>
              </w:rPr>
            </w:pPr>
          </w:p>
        </w:tc>
        <w:tc>
          <w:tcPr>
            <w:tcW w:w="1474" w:type="dxa"/>
            <w:vAlign w:val="center"/>
          </w:tcPr>
          <w:p>
            <w:pPr>
              <w:pStyle w:val="16"/>
              <w:rPr>
                <w:rFonts w:hint="default" w:eastAsia="方正书宋_GBK"/>
                <w:lang w:val="en-US" w:eastAsia="zh-CN"/>
              </w:rPr>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一、一般公共预算拨款</w:t>
            </w:r>
          </w:p>
        </w:tc>
        <w:tc>
          <w:tcPr>
            <w:tcW w:w="1474" w:type="dxa"/>
            <w:vAlign w:val="center"/>
          </w:tcPr>
          <w:p>
            <w:pPr>
              <w:pStyle w:val="16"/>
              <w:rPr>
                <w:rFonts w:hint="default" w:eastAsia="方正书宋_GBK"/>
                <w:lang w:val="en-US" w:eastAsia="zh-CN"/>
              </w:rPr>
            </w:pPr>
            <w:r>
              <w:rPr>
                <w:rFonts w:hint="eastAsia"/>
                <w:lang w:val="en-US" w:eastAsia="zh-CN"/>
              </w:rPr>
              <w:t>0.10</w:t>
            </w: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9"/>
            </w:pPr>
            <w:r>
              <w:t>收入总计</w:t>
            </w:r>
          </w:p>
        </w:tc>
        <w:tc>
          <w:tcPr>
            <w:tcW w:w="1474" w:type="dxa"/>
            <w:vAlign w:val="center"/>
          </w:tcPr>
          <w:p>
            <w:pPr>
              <w:pStyle w:val="20"/>
              <w:rPr>
                <w:rFonts w:hint="default" w:eastAsia="方正书宋_GBK"/>
                <w:lang w:val="en-US" w:eastAsia="zh-CN"/>
              </w:rPr>
            </w:pPr>
            <w:r>
              <w:rPr>
                <w:rFonts w:hint="eastAsia"/>
                <w:lang w:val="en-US" w:eastAsia="zh-CN"/>
              </w:rPr>
              <w:t>18430.25</w:t>
            </w:r>
          </w:p>
        </w:tc>
        <w:tc>
          <w:tcPr>
            <w:tcW w:w="3402" w:type="dxa"/>
            <w:vAlign w:val="center"/>
          </w:tcPr>
          <w:p>
            <w:pPr>
              <w:pStyle w:val="19"/>
            </w:pPr>
            <w:r>
              <w:t>支出总计</w:t>
            </w:r>
          </w:p>
        </w:tc>
        <w:tc>
          <w:tcPr>
            <w:tcW w:w="1474" w:type="dxa"/>
            <w:vAlign w:val="center"/>
          </w:tcPr>
          <w:p>
            <w:pPr>
              <w:pStyle w:val="20"/>
              <w:rPr>
                <w:rFonts w:hint="default" w:eastAsia="方正书宋_GBK"/>
                <w:lang w:val="en-US" w:eastAsia="zh-CN"/>
              </w:rPr>
            </w:pPr>
            <w:r>
              <w:rPr>
                <w:rFonts w:hint="eastAsia"/>
                <w:lang w:val="en-US" w:eastAsia="zh-CN"/>
              </w:rPr>
              <w:t>18430.25</w:t>
            </w:r>
          </w:p>
        </w:tc>
        <w:tc>
          <w:tcPr>
            <w:tcW w:w="1474" w:type="dxa"/>
            <w:vAlign w:val="center"/>
          </w:tcPr>
          <w:p>
            <w:pPr>
              <w:pStyle w:val="20"/>
              <w:rPr>
                <w:rFonts w:hint="default" w:eastAsia="方正书宋_GBK"/>
                <w:lang w:val="en-US" w:eastAsia="zh-CN"/>
              </w:rPr>
            </w:pPr>
            <w:r>
              <w:rPr>
                <w:rFonts w:hint="eastAsia"/>
                <w:lang w:val="en-US" w:eastAsia="zh-CN"/>
              </w:rPr>
              <w:t>18430.25</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475001  涞水县乡村振兴局（本级）</w:t>
            </w:r>
          </w:p>
        </w:tc>
        <w:tc>
          <w:tcPr>
            <w:tcW w:w="2551" w:type="dxa"/>
            <w:tcBorders>
              <w:top w:val="single" w:color="FFFFFF" w:sz="6" w:space="0"/>
              <w:left w:val="single" w:color="FFFFFF" w:sz="6" w:space="0"/>
              <w:right w:val="single" w:color="FFFFFF" w:sz="6" w:space="0"/>
            </w:tcBorders>
            <w:vAlign w:val="center"/>
          </w:tcPr>
          <w:p>
            <w:pPr>
              <w:pStyle w:val="13"/>
              <w:rPr>
                <w:rFonts w:hint="eastAsia" w:eastAsia="方正小标宋_GBK"/>
                <w:lang w:val="en-US" w:eastAsia="zh-CN"/>
              </w:rPr>
            </w:pPr>
            <w:r>
              <w:t>预算年度：202</w:t>
            </w:r>
            <w:r>
              <w:rPr>
                <w:rFonts w:hint="eastAsia"/>
                <w:lang w:val="en-US" w:eastAsia="zh-CN"/>
              </w:rPr>
              <w:t>4</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w:t>
            </w:r>
          </w:p>
        </w:tc>
        <w:tc>
          <w:tcPr>
            <w:tcW w:w="1191" w:type="dxa"/>
            <w:vAlign w:val="center"/>
          </w:tcPr>
          <w:p>
            <w:pPr>
              <w:pStyle w:val="21"/>
              <w:rPr>
                <w:rFonts w:ascii="方正书宋_GBK" w:hAnsi="方正书宋_GBK" w:eastAsia="方正书宋_GBK" w:cs="方正书宋_GBK"/>
                <w:b/>
                <w:sz w:val="21"/>
                <w:szCs w:val="24"/>
                <w:lang w:val="en-US" w:eastAsia="uk-UA" w:bidi="ar-SA"/>
              </w:rPr>
            </w:pPr>
          </w:p>
        </w:tc>
        <w:tc>
          <w:tcPr>
            <w:tcW w:w="4535" w:type="dxa"/>
            <w:vAlign w:val="center"/>
          </w:tcPr>
          <w:p>
            <w:pPr>
              <w:pStyle w:val="19"/>
              <w:rPr>
                <w:rFonts w:ascii="方正书宋_GBK" w:hAnsi="方正书宋_GBK" w:eastAsia="方正书宋_GBK" w:cs="方正书宋_GBK"/>
                <w:b/>
                <w:sz w:val="21"/>
                <w:szCs w:val="24"/>
                <w:lang w:val="en-US" w:eastAsia="uk-UA" w:bidi="ar-SA"/>
              </w:rPr>
            </w:pPr>
            <w:r>
              <w:t>合计</w:t>
            </w:r>
          </w:p>
        </w:tc>
        <w:tc>
          <w:tcPr>
            <w:tcW w:w="2551" w:type="dxa"/>
            <w:vAlign w:val="center"/>
          </w:tcPr>
          <w:p>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18430.25</w:t>
            </w:r>
          </w:p>
        </w:tc>
        <w:tc>
          <w:tcPr>
            <w:tcW w:w="2551" w:type="dxa"/>
            <w:vAlign w:val="center"/>
          </w:tcPr>
          <w:p>
            <w:pPr>
              <w:pStyle w:val="20"/>
              <w:rPr>
                <w:rFonts w:hint="default" w:ascii="方正书宋_GBK" w:hAnsi="方正书宋_GBK" w:eastAsia="方正书宋_GBK" w:cs="方正书宋_GBK"/>
                <w:b/>
                <w:sz w:val="21"/>
                <w:szCs w:val="24"/>
                <w:lang w:val="en-US" w:eastAsia="zh-CN" w:bidi="ar-SA"/>
              </w:rPr>
            </w:pPr>
            <w:r>
              <w:rPr>
                <w:rFonts w:hint="eastAsia" w:cs="方正书宋_GBK"/>
                <w:b/>
                <w:sz w:val="21"/>
                <w:szCs w:val="24"/>
                <w:lang w:val="en-US" w:eastAsia="zh-CN" w:bidi="ar-SA"/>
              </w:rPr>
              <w:t>200.15</w:t>
            </w:r>
          </w:p>
        </w:tc>
        <w:tc>
          <w:tcPr>
            <w:tcW w:w="2551" w:type="dxa"/>
            <w:vAlign w:val="center"/>
          </w:tcPr>
          <w:p>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18230.10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2</w:t>
            </w:r>
          </w:p>
        </w:tc>
        <w:tc>
          <w:tcPr>
            <w:tcW w:w="1191" w:type="dxa"/>
            <w:vAlign w:val="center"/>
          </w:tcPr>
          <w:p>
            <w:pPr>
              <w:pStyle w:val="17"/>
              <w:rPr>
                <w:rFonts w:hint="eastAsia" w:ascii="方正书宋_GBK" w:hAnsi="方正书宋_GBK" w:eastAsia="方正书宋_GBK" w:cs="方正书宋_GBK"/>
                <w:sz w:val="21"/>
                <w:szCs w:val="24"/>
                <w:lang w:val="en-US" w:eastAsia="uk-UA" w:bidi="ar-SA"/>
              </w:rPr>
            </w:pPr>
            <w:r>
              <w:t>20</w:t>
            </w:r>
            <w:r>
              <w:rPr>
                <w:rFonts w:hint="eastAsia"/>
                <w:lang w:val="en-US" w:eastAsia="zh-CN"/>
              </w:rPr>
              <w:t>8</w:t>
            </w:r>
          </w:p>
        </w:tc>
        <w:tc>
          <w:tcPr>
            <w:tcW w:w="4535" w:type="dxa"/>
            <w:vAlign w:val="center"/>
          </w:tcPr>
          <w:p>
            <w:pPr>
              <w:pStyle w:val="17"/>
              <w:rPr>
                <w:rFonts w:ascii="方正书宋_GBK" w:hAnsi="方正书宋_GBK" w:eastAsia="方正书宋_GBK" w:cs="方正书宋_GBK"/>
                <w:sz w:val="21"/>
                <w:szCs w:val="24"/>
                <w:lang w:val="en-US" w:eastAsia="uk-UA" w:bidi="ar-SA"/>
              </w:rPr>
            </w:pPr>
            <w:r>
              <w:rPr>
                <w:rFonts w:hint="eastAsia"/>
              </w:rPr>
              <w:t>社会保障和就业支出</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11.74</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11.74</w:t>
            </w:r>
          </w:p>
        </w:tc>
        <w:tc>
          <w:tcPr>
            <w:tcW w:w="2551"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3</w:t>
            </w:r>
          </w:p>
        </w:tc>
        <w:tc>
          <w:tcPr>
            <w:tcW w:w="1191" w:type="dxa"/>
            <w:vAlign w:val="center"/>
          </w:tcPr>
          <w:p>
            <w:pPr>
              <w:pStyle w:val="17"/>
              <w:rPr>
                <w:rFonts w:hint="default" w:ascii="方正书宋_GBK" w:hAnsi="方正书宋_GBK" w:eastAsia="方正书宋_GBK" w:cs="方正书宋_GBK"/>
                <w:sz w:val="21"/>
                <w:szCs w:val="24"/>
                <w:lang w:val="en-US" w:eastAsia="uk-UA" w:bidi="ar-SA"/>
              </w:rPr>
            </w:pPr>
            <w:r>
              <w:rPr>
                <w:rFonts w:hint="eastAsia"/>
                <w:lang w:val="en-US" w:eastAsia="zh-CN"/>
              </w:rPr>
              <w:t>20805</w:t>
            </w:r>
          </w:p>
        </w:tc>
        <w:tc>
          <w:tcPr>
            <w:tcW w:w="4535" w:type="dxa"/>
            <w:vAlign w:val="center"/>
          </w:tcPr>
          <w:p>
            <w:pPr>
              <w:pStyle w:val="17"/>
              <w:rPr>
                <w:rFonts w:ascii="方正书宋_GBK" w:hAnsi="方正书宋_GBK" w:eastAsia="方正书宋_GBK" w:cs="方正书宋_GBK"/>
                <w:sz w:val="21"/>
                <w:szCs w:val="24"/>
                <w:lang w:val="en-US" w:eastAsia="uk-UA" w:bidi="ar-SA"/>
              </w:rPr>
            </w:pPr>
            <w:r>
              <w:rPr>
                <w:rFonts w:hint="eastAsia"/>
              </w:rPr>
              <w:t>行政事业单位养老支出</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11.74</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11.74</w:t>
            </w:r>
          </w:p>
        </w:tc>
        <w:tc>
          <w:tcPr>
            <w:tcW w:w="2551"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4</w:t>
            </w:r>
          </w:p>
        </w:tc>
        <w:tc>
          <w:tcPr>
            <w:tcW w:w="1191" w:type="dxa"/>
            <w:vAlign w:val="center"/>
          </w:tcPr>
          <w:p>
            <w:pPr>
              <w:pStyle w:val="17"/>
              <w:rPr>
                <w:rFonts w:hint="default" w:ascii="方正书宋_GBK" w:hAnsi="方正书宋_GBK" w:eastAsia="方正书宋_GBK" w:cs="方正书宋_GBK"/>
                <w:sz w:val="21"/>
                <w:szCs w:val="24"/>
                <w:lang w:val="en-US" w:eastAsia="uk-UA" w:bidi="ar-SA"/>
              </w:rPr>
            </w:pPr>
            <w:r>
              <w:rPr>
                <w:rFonts w:hint="eastAsia"/>
                <w:lang w:val="en-US" w:eastAsia="zh-CN"/>
              </w:rPr>
              <w:t>2080505</w:t>
            </w:r>
          </w:p>
        </w:tc>
        <w:tc>
          <w:tcPr>
            <w:tcW w:w="4535" w:type="dxa"/>
            <w:vAlign w:val="center"/>
          </w:tcPr>
          <w:p>
            <w:pPr>
              <w:pStyle w:val="17"/>
              <w:rPr>
                <w:rFonts w:ascii="方正书宋_GBK" w:hAnsi="方正书宋_GBK" w:eastAsia="方正书宋_GBK" w:cs="方正书宋_GBK"/>
                <w:sz w:val="21"/>
                <w:szCs w:val="24"/>
                <w:lang w:val="en-US" w:eastAsia="uk-UA" w:bidi="ar-SA"/>
              </w:rPr>
            </w:pPr>
            <w:r>
              <w:rPr>
                <w:rFonts w:hint="eastAsia"/>
              </w:rPr>
              <w:t>机关事业单位基本养老保险缴费支出</w:t>
            </w:r>
          </w:p>
        </w:tc>
        <w:tc>
          <w:tcPr>
            <w:tcW w:w="2551" w:type="dxa"/>
            <w:vAlign w:val="center"/>
          </w:tcPr>
          <w:p>
            <w:pPr>
              <w:pStyle w:val="16"/>
              <w:rPr>
                <w:rFonts w:hint="default" w:ascii="方正书宋_GBK" w:hAnsi="方正书宋_GBK" w:eastAsia="方正书宋_GBK" w:cs="方正书宋_GBK"/>
                <w:sz w:val="21"/>
                <w:szCs w:val="24"/>
                <w:highlight w:val="yellow"/>
                <w:lang w:val="en-US" w:eastAsia="zh-CN" w:bidi="ar-SA"/>
              </w:rPr>
            </w:pPr>
            <w:r>
              <w:rPr>
                <w:rFonts w:hint="eastAsia"/>
                <w:lang w:val="en-US" w:eastAsia="zh-CN"/>
              </w:rPr>
              <w:t>11.74</w:t>
            </w:r>
          </w:p>
        </w:tc>
        <w:tc>
          <w:tcPr>
            <w:tcW w:w="2551" w:type="dxa"/>
            <w:vAlign w:val="center"/>
          </w:tcPr>
          <w:p>
            <w:pPr>
              <w:pStyle w:val="16"/>
              <w:rPr>
                <w:rFonts w:hint="default" w:ascii="方正书宋_GBK" w:hAnsi="方正书宋_GBK" w:eastAsia="方正书宋_GBK" w:cs="方正书宋_GBK"/>
                <w:sz w:val="21"/>
                <w:szCs w:val="24"/>
                <w:highlight w:val="yellow"/>
                <w:lang w:val="en-US" w:eastAsia="zh-CN" w:bidi="ar-SA"/>
              </w:rPr>
            </w:pPr>
            <w:r>
              <w:rPr>
                <w:rFonts w:hint="eastAsia"/>
                <w:lang w:val="en-US" w:eastAsia="zh-CN"/>
              </w:rPr>
              <w:t>11.74</w:t>
            </w:r>
          </w:p>
        </w:tc>
        <w:tc>
          <w:tcPr>
            <w:tcW w:w="2551"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6</w:t>
            </w:r>
          </w:p>
        </w:tc>
        <w:tc>
          <w:tcPr>
            <w:tcW w:w="1191" w:type="dxa"/>
            <w:vAlign w:val="center"/>
          </w:tcPr>
          <w:p>
            <w:pPr>
              <w:pStyle w:val="17"/>
              <w:rPr>
                <w:rFonts w:ascii="方正书宋_GBK" w:hAnsi="方正书宋_GBK" w:eastAsia="方正书宋_GBK" w:cs="方正书宋_GBK"/>
                <w:sz w:val="21"/>
                <w:szCs w:val="24"/>
                <w:lang w:val="en-US" w:eastAsia="uk-UA" w:bidi="ar-SA"/>
              </w:rPr>
            </w:pPr>
            <w:r>
              <w:t>210</w:t>
            </w:r>
          </w:p>
        </w:tc>
        <w:tc>
          <w:tcPr>
            <w:tcW w:w="4535" w:type="dxa"/>
            <w:vAlign w:val="center"/>
          </w:tcPr>
          <w:p>
            <w:pPr>
              <w:pStyle w:val="17"/>
              <w:rPr>
                <w:rFonts w:ascii="方正书宋_GBK" w:hAnsi="方正书宋_GBK" w:eastAsia="方正书宋_GBK" w:cs="方正书宋_GBK"/>
                <w:sz w:val="21"/>
                <w:szCs w:val="24"/>
                <w:lang w:val="en-US" w:eastAsia="uk-UA" w:bidi="ar-SA"/>
              </w:rPr>
            </w:pPr>
            <w:r>
              <w:t>卫生健康支出</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6.79</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6.79</w:t>
            </w:r>
          </w:p>
        </w:tc>
        <w:tc>
          <w:tcPr>
            <w:tcW w:w="2551"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7</w:t>
            </w:r>
          </w:p>
        </w:tc>
        <w:tc>
          <w:tcPr>
            <w:tcW w:w="1191" w:type="dxa"/>
            <w:vAlign w:val="center"/>
          </w:tcPr>
          <w:p>
            <w:pPr>
              <w:pStyle w:val="17"/>
              <w:rPr>
                <w:rFonts w:ascii="方正书宋_GBK" w:hAnsi="方正书宋_GBK" w:eastAsia="方正书宋_GBK" w:cs="方正书宋_GBK"/>
                <w:sz w:val="21"/>
                <w:szCs w:val="24"/>
                <w:lang w:val="en-US" w:eastAsia="uk-UA" w:bidi="ar-SA"/>
              </w:rPr>
            </w:pPr>
            <w:r>
              <w:t>21011</w:t>
            </w:r>
          </w:p>
        </w:tc>
        <w:tc>
          <w:tcPr>
            <w:tcW w:w="4535" w:type="dxa"/>
            <w:vAlign w:val="center"/>
          </w:tcPr>
          <w:p>
            <w:pPr>
              <w:pStyle w:val="17"/>
              <w:rPr>
                <w:rFonts w:ascii="方正书宋_GBK" w:hAnsi="方正书宋_GBK" w:eastAsia="方正书宋_GBK" w:cs="方正书宋_GBK"/>
                <w:sz w:val="21"/>
                <w:szCs w:val="24"/>
                <w:lang w:val="en-US" w:eastAsia="uk-UA" w:bidi="ar-SA"/>
              </w:rPr>
            </w:pPr>
            <w:r>
              <w:t>行政事业单位医疗</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6.79</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6.79</w:t>
            </w:r>
          </w:p>
        </w:tc>
        <w:tc>
          <w:tcPr>
            <w:tcW w:w="2551"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8</w:t>
            </w:r>
          </w:p>
        </w:tc>
        <w:tc>
          <w:tcPr>
            <w:tcW w:w="1191" w:type="dxa"/>
            <w:vAlign w:val="center"/>
          </w:tcPr>
          <w:p>
            <w:pPr>
              <w:pStyle w:val="17"/>
              <w:rPr>
                <w:rFonts w:ascii="方正书宋_GBK" w:hAnsi="方正书宋_GBK" w:eastAsia="方正书宋_GBK" w:cs="方正书宋_GBK"/>
                <w:sz w:val="21"/>
                <w:szCs w:val="24"/>
                <w:lang w:val="en-US" w:eastAsia="uk-UA" w:bidi="ar-SA"/>
              </w:rPr>
            </w:pPr>
            <w:r>
              <w:t>2101101</w:t>
            </w:r>
          </w:p>
        </w:tc>
        <w:tc>
          <w:tcPr>
            <w:tcW w:w="4535" w:type="dxa"/>
            <w:vAlign w:val="center"/>
          </w:tcPr>
          <w:p>
            <w:pPr>
              <w:pStyle w:val="17"/>
              <w:rPr>
                <w:rFonts w:ascii="方正书宋_GBK" w:hAnsi="方正书宋_GBK" w:eastAsia="方正书宋_GBK" w:cs="方正书宋_GBK"/>
                <w:sz w:val="21"/>
                <w:szCs w:val="24"/>
                <w:lang w:val="en-US" w:eastAsia="uk-UA" w:bidi="ar-SA"/>
              </w:rPr>
            </w:pPr>
            <w:r>
              <w:t>行政单位医疗</w:t>
            </w:r>
          </w:p>
        </w:tc>
        <w:tc>
          <w:tcPr>
            <w:tcW w:w="2551"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5.17</w:t>
            </w:r>
          </w:p>
        </w:tc>
        <w:tc>
          <w:tcPr>
            <w:tcW w:w="2551"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5.17</w:t>
            </w:r>
          </w:p>
        </w:tc>
        <w:tc>
          <w:tcPr>
            <w:tcW w:w="2551"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9</w:t>
            </w:r>
          </w:p>
        </w:tc>
        <w:tc>
          <w:tcPr>
            <w:tcW w:w="1191" w:type="dxa"/>
            <w:vAlign w:val="center"/>
          </w:tcPr>
          <w:p>
            <w:pPr>
              <w:pStyle w:val="17"/>
              <w:rPr>
                <w:rFonts w:hint="eastAsia" w:ascii="方正书宋_GBK" w:hAnsi="方正书宋_GBK" w:eastAsia="方正书宋_GBK" w:cs="方正书宋_GBK"/>
                <w:sz w:val="21"/>
                <w:szCs w:val="24"/>
                <w:lang w:val="en-US" w:eastAsia="zh-CN" w:bidi="ar-SA"/>
              </w:rPr>
            </w:pPr>
            <w:r>
              <w:t>210110</w:t>
            </w:r>
            <w:r>
              <w:rPr>
                <w:rFonts w:hint="eastAsia"/>
                <w:lang w:val="en-US" w:eastAsia="zh-CN"/>
              </w:rPr>
              <w:t>3</w:t>
            </w:r>
          </w:p>
        </w:tc>
        <w:tc>
          <w:tcPr>
            <w:tcW w:w="4535"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公务员医疗补助</w:t>
            </w:r>
          </w:p>
        </w:tc>
        <w:tc>
          <w:tcPr>
            <w:tcW w:w="2551"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1.62</w:t>
            </w:r>
          </w:p>
        </w:tc>
        <w:tc>
          <w:tcPr>
            <w:tcW w:w="2551" w:type="dxa"/>
            <w:vAlign w:val="center"/>
          </w:tcPr>
          <w:p>
            <w:pPr>
              <w:pStyle w:val="16"/>
              <w:rPr>
                <w:rFonts w:hint="default" w:ascii="方正书宋_GBK" w:hAnsi="方正书宋_GBK" w:eastAsia="方正书宋_GBK" w:cs="方正书宋_GBK"/>
                <w:sz w:val="21"/>
                <w:szCs w:val="24"/>
                <w:highlight w:val="none"/>
                <w:lang w:val="en-US" w:eastAsia="zh-CN" w:bidi="ar-SA"/>
              </w:rPr>
            </w:pPr>
            <w:r>
              <w:rPr>
                <w:rFonts w:hint="eastAsia"/>
                <w:highlight w:val="none"/>
                <w:lang w:val="en-US" w:eastAsia="zh-CN"/>
              </w:rPr>
              <w:t>1.62</w:t>
            </w:r>
          </w:p>
        </w:tc>
        <w:tc>
          <w:tcPr>
            <w:tcW w:w="2551"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10</w:t>
            </w:r>
          </w:p>
        </w:tc>
        <w:tc>
          <w:tcPr>
            <w:tcW w:w="1191" w:type="dxa"/>
            <w:vAlign w:val="center"/>
          </w:tcPr>
          <w:p>
            <w:pPr>
              <w:pStyle w:val="17"/>
              <w:rPr>
                <w:rFonts w:ascii="方正书宋_GBK" w:hAnsi="方正书宋_GBK" w:eastAsia="方正书宋_GBK" w:cs="方正书宋_GBK"/>
                <w:sz w:val="21"/>
                <w:szCs w:val="24"/>
                <w:lang w:val="en-US" w:eastAsia="uk-UA" w:bidi="ar-SA"/>
              </w:rPr>
            </w:pPr>
            <w:r>
              <w:t>213</w:t>
            </w:r>
          </w:p>
        </w:tc>
        <w:tc>
          <w:tcPr>
            <w:tcW w:w="4535" w:type="dxa"/>
            <w:vAlign w:val="center"/>
          </w:tcPr>
          <w:p>
            <w:pPr>
              <w:pStyle w:val="17"/>
              <w:rPr>
                <w:rFonts w:ascii="方正书宋_GBK" w:hAnsi="方正书宋_GBK" w:eastAsia="方正书宋_GBK" w:cs="方正书宋_GBK"/>
                <w:sz w:val="21"/>
                <w:szCs w:val="24"/>
                <w:lang w:val="en-US" w:eastAsia="uk-UA" w:bidi="ar-SA"/>
              </w:rPr>
            </w:pPr>
            <w:r>
              <w:t>农林水支出</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18404.59</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174.49</w:t>
            </w:r>
          </w:p>
        </w:tc>
        <w:tc>
          <w:tcPr>
            <w:tcW w:w="2551" w:type="dxa"/>
            <w:vAlign w:val="center"/>
          </w:tcPr>
          <w:p>
            <w:pPr>
              <w:pStyle w:val="16"/>
              <w:rPr>
                <w:rFonts w:hint="default" w:ascii="方正书宋_GBK" w:hAnsi="方正书宋_GBK" w:eastAsia="方正书宋_GBK" w:cs="方正书宋_GBK"/>
                <w:sz w:val="21"/>
                <w:szCs w:val="24"/>
                <w:lang w:val="en-US" w:eastAsia="uk-UA" w:bidi="ar-SA"/>
              </w:rPr>
            </w:pPr>
            <w:r>
              <w:rPr>
                <w:rFonts w:hint="eastAsia"/>
                <w:lang w:val="en-US" w:eastAsia="zh-CN"/>
              </w:rPr>
              <w:t>18230.10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11</w:t>
            </w:r>
          </w:p>
        </w:tc>
        <w:tc>
          <w:tcPr>
            <w:tcW w:w="1191" w:type="dxa"/>
            <w:vAlign w:val="center"/>
          </w:tcPr>
          <w:p>
            <w:pPr>
              <w:pStyle w:val="17"/>
              <w:rPr>
                <w:rFonts w:hint="eastAsia" w:ascii="方正书宋_GBK" w:hAnsi="方正书宋_GBK" w:eastAsia="方正书宋_GBK" w:cs="方正书宋_GBK"/>
                <w:sz w:val="21"/>
                <w:szCs w:val="24"/>
                <w:lang w:val="en-US" w:eastAsia="uk-UA" w:bidi="ar-SA"/>
              </w:rPr>
            </w:pPr>
            <w:r>
              <w:t>2130</w:t>
            </w:r>
            <w:r>
              <w:rPr>
                <w:rFonts w:hint="eastAsia"/>
                <w:lang w:val="en-US" w:eastAsia="zh-CN"/>
              </w:rPr>
              <w:t>5</w:t>
            </w:r>
          </w:p>
        </w:tc>
        <w:tc>
          <w:tcPr>
            <w:tcW w:w="4535" w:type="dxa"/>
            <w:vAlign w:val="center"/>
          </w:tcPr>
          <w:p>
            <w:pPr>
              <w:pStyle w:val="17"/>
              <w:rPr>
                <w:rFonts w:ascii="方正书宋_GBK" w:hAnsi="方正书宋_GBK" w:eastAsia="方正书宋_GBK" w:cs="方正书宋_GBK"/>
                <w:sz w:val="21"/>
                <w:szCs w:val="24"/>
                <w:lang w:val="en-US" w:eastAsia="uk-UA" w:bidi="ar-SA"/>
              </w:rPr>
            </w:pPr>
            <w:r>
              <w:rPr>
                <w:rFonts w:hint="eastAsia"/>
              </w:rPr>
              <w:t>巩固脱贫衔接乡村振兴</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18404.59</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174.49</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18230.10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12</w:t>
            </w:r>
          </w:p>
        </w:tc>
        <w:tc>
          <w:tcPr>
            <w:tcW w:w="1191" w:type="dxa"/>
            <w:vAlign w:val="center"/>
          </w:tcPr>
          <w:p>
            <w:pPr>
              <w:pStyle w:val="17"/>
              <w:rPr>
                <w:rFonts w:hint="default" w:ascii="方正书宋_GBK" w:hAnsi="方正书宋_GBK" w:eastAsia="方正书宋_GBK" w:cs="方正书宋_GBK"/>
                <w:sz w:val="21"/>
                <w:szCs w:val="24"/>
                <w:lang w:val="en-US" w:eastAsia="zh-CN" w:bidi="ar-SA"/>
              </w:rPr>
            </w:pPr>
            <w:r>
              <w:t>213</w:t>
            </w:r>
            <w:r>
              <w:rPr>
                <w:rFonts w:hint="eastAsia"/>
                <w:lang w:val="en-US" w:eastAsia="zh-CN"/>
              </w:rPr>
              <w:t>0501</w:t>
            </w:r>
          </w:p>
        </w:tc>
        <w:tc>
          <w:tcPr>
            <w:tcW w:w="4535" w:type="dxa"/>
            <w:vAlign w:val="center"/>
          </w:tcPr>
          <w:p>
            <w:pPr>
              <w:pStyle w:val="17"/>
              <w:rPr>
                <w:rFonts w:hint="eastAsia" w:ascii="方正书宋_GBK" w:hAnsi="方正书宋_GBK" w:eastAsia="方正书宋_GBK" w:cs="方正书宋_GBK"/>
                <w:sz w:val="21"/>
                <w:szCs w:val="24"/>
                <w:lang w:val="en-US" w:eastAsia="zh-CN" w:bidi="ar-SA"/>
              </w:rPr>
            </w:pPr>
            <w:r>
              <w:rPr>
                <w:rFonts w:hint="eastAsia"/>
                <w:lang w:eastAsia="zh-CN"/>
              </w:rPr>
              <w:t>行政运行</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174.49</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174.49</w:t>
            </w:r>
          </w:p>
        </w:tc>
        <w:tc>
          <w:tcPr>
            <w:tcW w:w="2551"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13</w:t>
            </w:r>
          </w:p>
        </w:tc>
        <w:tc>
          <w:tcPr>
            <w:tcW w:w="1191" w:type="dxa"/>
            <w:vAlign w:val="center"/>
          </w:tcPr>
          <w:p>
            <w:pPr>
              <w:pStyle w:val="17"/>
              <w:rPr>
                <w:rFonts w:hint="default" w:ascii="方正书宋_GBK" w:hAnsi="方正书宋_GBK" w:eastAsia="方正书宋_GBK" w:cs="方正书宋_GBK"/>
                <w:sz w:val="21"/>
                <w:szCs w:val="24"/>
                <w:lang w:val="en-US" w:eastAsia="zh-CN" w:bidi="ar-SA"/>
              </w:rPr>
            </w:pPr>
            <w:r>
              <w:t>2130</w:t>
            </w:r>
            <w:r>
              <w:rPr>
                <w:rFonts w:hint="eastAsia"/>
                <w:lang w:val="en-US" w:eastAsia="zh-CN"/>
              </w:rPr>
              <w:t>599</w:t>
            </w:r>
          </w:p>
        </w:tc>
        <w:tc>
          <w:tcPr>
            <w:tcW w:w="4535" w:type="dxa"/>
            <w:vAlign w:val="center"/>
          </w:tcPr>
          <w:p>
            <w:pPr>
              <w:pStyle w:val="17"/>
              <w:rPr>
                <w:rFonts w:ascii="方正书宋_GBK" w:hAnsi="方正书宋_GBK" w:eastAsia="方正书宋_GBK" w:cs="方正书宋_GBK"/>
                <w:sz w:val="21"/>
                <w:szCs w:val="24"/>
                <w:lang w:val="en-US" w:eastAsia="uk-UA" w:bidi="ar-SA"/>
              </w:rPr>
            </w:pPr>
            <w:r>
              <w:rPr>
                <w:rFonts w:hint="eastAsia"/>
              </w:rPr>
              <w:t>其他巩固脱贫衔接乡村振兴支出</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18230.10</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p>
        </w:tc>
        <w:tc>
          <w:tcPr>
            <w:tcW w:w="2551" w:type="dxa"/>
            <w:vAlign w:val="center"/>
          </w:tcPr>
          <w:p>
            <w:pPr>
              <w:pStyle w:val="16"/>
              <w:rPr>
                <w:rFonts w:ascii="方正书宋_GBK" w:hAnsi="方正书宋_GBK" w:eastAsia="方正书宋_GBK" w:cs="方正书宋_GBK"/>
                <w:sz w:val="21"/>
                <w:szCs w:val="24"/>
                <w:lang w:val="en-US" w:eastAsia="uk-UA" w:bidi="ar-SA"/>
              </w:rPr>
            </w:pPr>
            <w:r>
              <w:rPr>
                <w:rFonts w:hint="eastAsia"/>
                <w:lang w:val="en-US" w:eastAsia="zh-CN"/>
              </w:rPr>
              <w:t>18230.10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14</w:t>
            </w:r>
          </w:p>
        </w:tc>
        <w:tc>
          <w:tcPr>
            <w:tcW w:w="1191" w:type="dxa"/>
            <w:vAlign w:val="center"/>
          </w:tcPr>
          <w:p>
            <w:pPr>
              <w:pStyle w:val="17"/>
              <w:rPr>
                <w:rFonts w:ascii="方正书宋_GBK" w:hAnsi="方正书宋_GBK" w:eastAsia="方正书宋_GBK" w:cs="方正书宋_GBK"/>
                <w:sz w:val="21"/>
                <w:szCs w:val="24"/>
                <w:lang w:val="en-US" w:eastAsia="uk-UA" w:bidi="ar-SA"/>
              </w:rPr>
            </w:pPr>
            <w:r>
              <w:t>221</w:t>
            </w:r>
          </w:p>
        </w:tc>
        <w:tc>
          <w:tcPr>
            <w:tcW w:w="4535" w:type="dxa"/>
            <w:vAlign w:val="center"/>
          </w:tcPr>
          <w:p>
            <w:pPr>
              <w:pStyle w:val="17"/>
              <w:rPr>
                <w:rFonts w:ascii="方正书宋_GBK" w:hAnsi="方正书宋_GBK" w:eastAsia="方正书宋_GBK" w:cs="方正书宋_GBK"/>
                <w:sz w:val="21"/>
                <w:szCs w:val="24"/>
                <w:lang w:val="en-US" w:eastAsia="uk-UA" w:bidi="ar-SA"/>
              </w:rPr>
            </w:pPr>
            <w:r>
              <w:t>住房保障支出</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7.13</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7.13</w:t>
            </w:r>
          </w:p>
        </w:tc>
        <w:tc>
          <w:tcPr>
            <w:tcW w:w="2551"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15</w:t>
            </w:r>
          </w:p>
        </w:tc>
        <w:tc>
          <w:tcPr>
            <w:tcW w:w="1191" w:type="dxa"/>
            <w:vAlign w:val="center"/>
          </w:tcPr>
          <w:p>
            <w:pPr>
              <w:pStyle w:val="17"/>
              <w:rPr>
                <w:rFonts w:ascii="方正书宋_GBK" w:hAnsi="方正书宋_GBK" w:eastAsia="方正书宋_GBK" w:cs="方正书宋_GBK"/>
                <w:sz w:val="21"/>
                <w:szCs w:val="24"/>
                <w:lang w:val="en-US" w:eastAsia="uk-UA" w:bidi="ar-SA"/>
              </w:rPr>
            </w:pPr>
            <w:r>
              <w:t>22102</w:t>
            </w:r>
          </w:p>
        </w:tc>
        <w:tc>
          <w:tcPr>
            <w:tcW w:w="4535" w:type="dxa"/>
            <w:vAlign w:val="center"/>
          </w:tcPr>
          <w:p>
            <w:pPr>
              <w:pStyle w:val="17"/>
              <w:rPr>
                <w:rFonts w:ascii="方正书宋_GBK" w:hAnsi="方正书宋_GBK" w:eastAsia="方正书宋_GBK" w:cs="方正书宋_GBK"/>
                <w:sz w:val="21"/>
                <w:szCs w:val="24"/>
                <w:lang w:val="en-US" w:eastAsia="uk-UA" w:bidi="ar-SA"/>
              </w:rPr>
            </w:pPr>
            <w:r>
              <w:t>住房改革支出</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7.13</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7.13</w:t>
            </w:r>
          </w:p>
        </w:tc>
        <w:tc>
          <w:tcPr>
            <w:tcW w:w="2551"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16</w:t>
            </w:r>
          </w:p>
        </w:tc>
        <w:tc>
          <w:tcPr>
            <w:tcW w:w="1191" w:type="dxa"/>
            <w:vAlign w:val="center"/>
          </w:tcPr>
          <w:p>
            <w:pPr>
              <w:pStyle w:val="17"/>
              <w:rPr>
                <w:rFonts w:ascii="方正书宋_GBK" w:hAnsi="方正书宋_GBK" w:eastAsia="方正书宋_GBK" w:cs="方正书宋_GBK"/>
                <w:sz w:val="21"/>
                <w:szCs w:val="24"/>
                <w:lang w:val="en-US" w:eastAsia="uk-UA" w:bidi="ar-SA"/>
              </w:rPr>
            </w:pPr>
            <w:r>
              <w:t>2210201</w:t>
            </w:r>
          </w:p>
        </w:tc>
        <w:tc>
          <w:tcPr>
            <w:tcW w:w="4535" w:type="dxa"/>
            <w:vAlign w:val="center"/>
          </w:tcPr>
          <w:p>
            <w:pPr>
              <w:pStyle w:val="17"/>
              <w:rPr>
                <w:rFonts w:ascii="方正书宋_GBK" w:hAnsi="方正书宋_GBK" w:eastAsia="方正书宋_GBK" w:cs="方正书宋_GBK"/>
                <w:sz w:val="21"/>
                <w:szCs w:val="24"/>
                <w:lang w:val="en-US" w:eastAsia="uk-UA" w:bidi="ar-SA"/>
              </w:rPr>
            </w:pPr>
            <w:r>
              <w:t>住房公积金</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7.13</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7.13</w:t>
            </w:r>
          </w:p>
        </w:tc>
        <w:tc>
          <w:tcPr>
            <w:tcW w:w="2551" w:type="dxa"/>
            <w:vAlign w:val="center"/>
          </w:tcPr>
          <w:p>
            <w:pPr>
              <w:pStyle w:val="16"/>
              <w:rPr>
                <w:rFonts w:ascii="方正书宋_GBK" w:hAnsi="方正书宋_GBK" w:eastAsia="方正书宋_GBK" w:cs="方正书宋_GBK"/>
                <w:sz w:val="21"/>
                <w:szCs w:val="24"/>
                <w:lang w:val="en-US" w:eastAsia="uk-UA" w:bidi="ar-SA"/>
              </w:rPr>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475001  涞水县乡村振兴局（本级）</w:t>
            </w:r>
          </w:p>
        </w:tc>
        <w:tc>
          <w:tcPr>
            <w:tcW w:w="2551"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预算年度：202</w:t>
            </w:r>
            <w:r>
              <w:rPr>
                <w:rFonts w:hint="eastAsia"/>
                <w:lang w:val="en-US" w:eastAsia="zh-CN"/>
              </w:rPr>
              <w:t>4</w:t>
            </w:r>
          </w:p>
        </w:tc>
        <w:tc>
          <w:tcPr>
            <w:tcW w:w="5103"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2"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2"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rPr>
                <w:rFonts w:hint="default" w:eastAsia="方正书宋_GBK"/>
                <w:lang w:val="en-US" w:eastAsia="zh-CN"/>
              </w:rPr>
            </w:pPr>
            <w:r>
              <w:rPr>
                <w:rFonts w:hint="eastAsia"/>
                <w:lang w:val="en-US" w:eastAsia="zh-CN"/>
              </w:rPr>
              <w:t>200.15</w:t>
            </w:r>
          </w:p>
        </w:tc>
        <w:tc>
          <w:tcPr>
            <w:tcW w:w="2551" w:type="dxa"/>
            <w:vAlign w:val="center"/>
          </w:tcPr>
          <w:p>
            <w:pPr>
              <w:pStyle w:val="20"/>
              <w:rPr>
                <w:rFonts w:hint="default" w:eastAsia="方正书宋_GBK"/>
                <w:lang w:val="en-US" w:eastAsia="zh-CN"/>
              </w:rPr>
            </w:pPr>
            <w:r>
              <w:rPr>
                <w:rFonts w:hint="eastAsia"/>
                <w:lang w:val="en-US" w:eastAsia="zh-CN"/>
              </w:rPr>
              <w:t>166.18</w:t>
            </w:r>
          </w:p>
        </w:tc>
        <w:tc>
          <w:tcPr>
            <w:tcW w:w="2552" w:type="dxa"/>
            <w:vAlign w:val="center"/>
          </w:tcPr>
          <w:p>
            <w:pPr>
              <w:pStyle w:val="20"/>
              <w:rPr>
                <w:rFonts w:hint="default" w:eastAsia="方正书宋_GBK"/>
                <w:lang w:val="en-US" w:eastAsia="zh-CN"/>
              </w:rPr>
            </w:pPr>
            <w:r>
              <w:rPr>
                <w:rFonts w:hint="eastAsia"/>
                <w:lang w:val="en-US" w:eastAsia="zh-CN"/>
              </w:rPr>
              <w:t>33.97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165.45</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165.45</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97.28</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97.28</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18.75</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18.75</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8.54</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8.54</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14.66</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14.66</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11.74</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11.74</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9</w:t>
            </w:r>
          </w:p>
        </w:tc>
        <w:tc>
          <w:tcPr>
            <w:tcW w:w="1191" w:type="dxa"/>
            <w:vAlign w:val="center"/>
          </w:tcPr>
          <w:p>
            <w:pPr>
              <w:pStyle w:val="17"/>
            </w:pPr>
            <w:r>
              <w:t>30110</w:t>
            </w:r>
          </w:p>
        </w:tc>
        <w:tc>
          <w:tcPr>
            <w:tcW w:w="4535" w:type="dxa"/>
            <w:vAlign w:val="center"/>
          </w:tcPr>
          <w:p>
            <w:pPr>
              <w:pStyle w:val="17"/>
            </w:pPr>
            <w:r>
              <w:t>城镇职工基本医疗保险缴费</w:t>
            </w:r>
          </w:p>
        </w:tc>
        <w:tc>
          <w:tcPr>
            <w:tcW w:w="2551" w:type="dxa"/>
            <w:vAlign w:val="center"/>
          </w:tcPr>
          <w:p>
            <w:pPr>
              <w:pStyle w:val="16"/>
              <w:jc w:val="right"/>
              <w:rPr>
                <w:rFonts w:hint="default" w:ascii="方正书宋_GBK" w:hAnsi="方正书宋_GBK" w:eastAsia="方正书宋_GBK" w:cs="方正书宋_GBK"/>
                <w:sz w:val="21"/>
                <w:szCs w:val="24"/>
                <w:lang w:val="en-US" w:eastAsia="zh-CN" w:bidi="ar-SA"/>
              </w:rPr>
            </w:pPr>
            <w:r>
              <w:rPr>
                <w:rFonts w:hint="eastAsia"/>
                <w:lang w:val="en-US" w:eastAsia="zh-CN"/>
              </w:rPr>
              <w:t>5.17</w:t>
            </w:r>
          </w:p>
        </w:tc>
        <w:tc>
          <w:tcPr>
            <w:tcW w:w="2551" w:type="dxa"/>
            <w:vAlign w:val="center"/>
          </w:tcPr>
          <w:p>
            <w:pPr>
              <w:pStyle w:val="16"/>
              <w:jc w:val="right"/>
              <w:rPr>
                <w:rFonts w:hint="default" w:ascii="方正书宋_GBK" w:hAnsi="方正书宋_GBK" w:eastAsia="方正书宋_GBK" w:cs="方正书宋_GBK"/>
                <w:sz w:val="21"/>
                <w:szCs w:val="24"/>
                <w:lang w:val="en-US" w:eastAsia="zh-CN" w:bidi="ar-SA"/>
              </w:rPr>
            </w:pPr>
            <w:r>
              <w:rPr>
                <w:rFonts w:hint="eastAsia"/>
                <w:lang w:val="en-US" w:eastAsia="zh-CN"/>
              </w:rPr>
              <w:t>5.17</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10</w:t>
            </w:r>
          </w:p>
        </w:tc>
        <w:tc>
          <w:tcPr>
            <w:tcW w:w="1191" w:type="dxa"/>
            <w:vAlign w:val="center"/>
          </w:tcPr>
          <w:p>
            <w:pPr>
              <w:pStyle w:val="17"/>
            </w:pPr>
            <w:r>
              <w:t>30111</w:t>
            </w:r>
          </w:p>
        </w:tc>
        <w:tc>
          <w:tcPr>
            <w:tcW w:w="4535" w:type="dxa"/>
            <w:vAlign w:val="center"/>
          </w:tcPr>
          <w:p>
            <w:pPr>
              <w:pStyle w:val="17"/>
            </w:pPr>
            <w:r>
              <w:t>公务员医疗补助缴费</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1.62</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1.62</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11</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rPr>
                <w:rFonts w:hint="default" w:ascii="方正书宋_GBK" w:hAnsi="方正书宋_GBK" w:eastAsia="方正书宋_GBK" w:cs="方正书宋_GBK"/>
                <w:sz w:val="21"/>
                <w:szCs w:val="24"/>
                <w:lang w:val="en-US" w:eastAsia="uk-UA" w:bidi="ar-SA"/>
              </w:rPr>
            </w:pPr>
            <w:r>
              <w:rPr>
                <w:rFonts w:hint="eastAsia"/>
                <w:lang w:val="en-US" w:eastAsia="zh-CN"/>
              </w:rPr>
              <w:t>0.56</w:t>
            </w:r>
          </w:p>
        </w:tc>
        <w:tc>
          <w:tcPr>
            <w:tcW w:w="2551" w:type="dxa"/>
            <w:vAlign w:val="center"/>
          </w:tcPr>
          <w:p>
            <w:pPr>
              <w:pStyle w:val="16"/>
              <w:rPr>
                <w:rFonts w:hint="default" w:ascii="方正书宋_GBK" w:hAnsi="方正书宋_GBK" w:eastAsia="方正书宋_GBK" w:cs="方正书宋_GBK"/>
                <w:sz w:val="21"/>
                <w:szCs w:val="24"/>
                <w:lang w:val="en-US" w:eastAsia="uk-UA" w:bidi="ar-SA"/>
              </w:rPr>
            </w:pPr>
            <w:r>
              <w:rPr>
                <w:rFonts w:hint="eastAsia"/>
                <w:lang w:val="en-US" w:eastAsia="zh-CN"/>
              </w:rPr>
              <w:t>0.56</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12</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rPr>
                <w:rFonts w:hint="default" w:ascii="方正书宋_GBK" w:hAnsi="方正书宋_GBK" w:eastAsia="方正书宋_GBK" w:cs="方正书宋_GBK"/>
                <w:sz w:val="21"/>
                <w:szCs w:val="24"/>
                <w:lang w:val="en-US" w:eastAsia="uk-UA" w:bidi="ar-SA"/>
              </w:rPr>
            </w:pPr>
            <w:r>
              <w:rPr>
                <w:rFonts w:hint="eastAsia"/>
                <w:lang w:val="en-US" w:eastAsia="zh-CN"/>
              </w:rPr>
              <w:t>7.13</w:t>
            </w:r>
          </w:p>
        </w:tc>
        <w:tc>
          <w:tcPr>
            <w:tcW w:w="2551" w:type="dxa"/>
            <w:vAlign w:val="center"/>
          </w:tcPr>
          <w:p>
            <w:pPr>
              <w:pStyle w:val="16"/>
              <w:rPr>
                <w:rFonts w:hint="default" w:ascii="方正书宋_GBK" w:hAnsi="方正书宋_GBK" w:eastAsia="方正书宋_GBK" w:cs="方正书宋_GBK"/>
                <w:sz w:val="21"/>
                <w:szCs w:val="24"/>
                <w:lang w:val="en-US" w:eastAsia="uk-UA" w:bidi="ar-SA"/>
              </w:rPr>
            </w:pPr>
            <w:r>
              <w:rPr>
                <w:rFonts w:hint="eastAsia"/>
                <w:lang w:val="en-US" w:eastAsia="zh-CN"/>
              </w:rPr>
              <w:t>7.13</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13</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33.97</w:t>
            </w:r>
          </w:p>
        </w:tc>
        <w:tc>
          <w:tcPr>
            <w:tcW w:w="2551" w:type="dxa"/>
            <w:vAlign w:val="center"/>
          </w:tcPr>
          <w:p>
            <w:pPr>
              <w:pStyle w:val="16"/>
            </w:pPr>
          </w:p>
        </w:tc>
        <w:tc>
          <w:tcPr>
            <w:tcW w:w="2552"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33.97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14</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3.96</w:t>
            </w:r>
          </w:p>
        </w:tc>
        <w:tc>
          <w:tcPr>
            <w:tcW w:w="2551" w:type="dxa"/>
            <w:vAlign w:val="center"/>
          </w:tcPr>
          <w:p>
            <w:pPr>
              <w:pStyle w:val="16"/>
            </w:pPr>
          </w:p>
        </w:tc>
        <w:tc>
          <w:tcPr>
            <w:tcW w:w="2552"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val="en-US" w:eastAsia="zh-CN"/>
              </w:rPr>
            </w:pPr>
            <w:r>
              <w:t>1</w:t>
            </w:r>
            <w:r>
              <w:rPr>
                <w:rFonts w:hint="eastAsia"/>
                <w:lang w:val="en-US" w:eastAsia="zh-CN"/>
              </w:rPr>
              <w:t>5</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0.36</w:t>
            </w:r>
          </w:p>
        </w:tc>
        <w:tc>
          <w:tcPr>
            <w:tcW w:w="2551" w:type="dxa"/>
            <w:vAlign w:val="center"/>
          </w:tcPr>
          <w:p>
            <w:pPr>
              <w:pStyle w:val="16"/>
            </w:pPr>
          </w:p>
        </w:tc>
        <w:tc>
          <w:tcPr>
            <w:tcW w:w="2552"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tabs>
                <w:tab w:val="left" w:pos="565"/>
              </w:tabs>
              <w:ind w:left="210" w:hanging="210" w:hangingChars="100"/>
              <w:jc w:val="left"/>
              <w:rPr>
                <w:rFonts w:hint="default" w:eastAsia="方正书宋_GBK"/>
                <w:lang w:val="en-US" w:eastAsia="zh-CN"/>
              </w:rPr>
            </w:pPr>
            <w:r>
              <w:rPr>
                <w:rFonts w:hint="eastAsia"/>
                <w:lang w:eastAsia="zh-CN"/>
              </w:rPr>
              <w:tab/>
            </w:r>
            <w:r>
              <w:rPr>
                <w:rFonts w:hint="eastAsia"/>
                <w:lang w:val="en-US" w:eastAsia="zh-CN"/>
              </w:rPr>
              <w:t>16</w:t>
            </w:r>
          </w:p>
        </w:tc>
        <w:tc>
          <w:tcPr>
            <w:tcW w:w="1191" w:type="dxa"/>
            <w:vAlign w:val="center"/>
          </w:tcPr>
          <w:p>
            <w:pPr>
              <w:pStyle w:val="17"/>
              <w:rPr>
                <w:rFonts w:hint="default" w:eastAsia="方正书宋_GBK"/>
                <w:lang w:val="en-US" w:eastAsia="zh-CN"/>
              </w:rPr>
            </w:pPr>
            <w:r>
              <w:rPr>
                <w:rFonts w:hint="eastAsia"/>
                <w:lang w:val="en-US" w:eastAsia="zh-CN"/>
              </w:rPr>
              <w:t>30211</w:t>
            </w:r>
          </w:p>
        </w:tc>
        <w:tc>
          <w:tcPr>
            <w:tcW w:w="4535" w:type="dxa"/>
            <w:vAlign w:val="center"/>
          </w:tcPr>
          <w:p>
            <w:pPr>
              <w:pStyle w:val="17"/>
              <w:rPr>
                <w:rFonts w:hint="eastAsia" w:eastAsia="方正书宋_GBK"/>
                <w:lang w:eastAsia="zh-CN"/>
              </w:rPr>
            </w:pPr>
            <w:r>
              <w:rPr>
                <w:rFonts w:hint="eastAsia"/>
                <w:lang w:eastAsia="zh-CN"/>
              </w:rPr>
              <w:t>差旅费</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1.80</w:t>
            </w:r>
          </w:p>
        </w:tc>
        <w:tc>
          <w:tcPr>
            <w:tcW w:w="2551" w:type="dxa"/>
            <w:vAlign w:val="center"/>
          </w:tcPr>
          <w:p>
            <w:pPr>
              <w:pStyle w:val="16"/>
            </w:pPr>
          </w:p>
        </w:tc>
        <w:tc>
          <w:tcPr>
            <w:tcW w:w="2552"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17</w:t>
            </w:r>
          </w:p>
        </w:tc>
        <w:tc>
          <w:tcPr>
            <w:tcW w:w="1191" w:type="dxa"/>
            <w:vAlign w:val="center"/>
          </w:tcPr>
          <w:p>
            <w:pPr>
              <w:pStyle w:val="17"/>
              <w:rPr>
                <w:rFonts w:hint="default" w:eastAsia="方正书宋_GBK"/>
                <w:lang w:val="en-US" w:eastAsia="zh-CN"/>
              </w:rPr>
            </w:pPr>
            <w:r>
              <w:rPr>
                <w:rFonts w:hint="eastAsia"/>
                <w:lang w:val="en-US" w:eastAsia="zh-CN"/>
              </w:rPr>
              <w:t>30226</w:t>
            </w:r>
          </w:p>
        </w:tc>
        <w:tc>
          <w:tcPr>
            <w:tcW w:w="4535" w:type="dxa"/>
            <w:vAlign w:val="center"/>
          </w:tcPr>
          <w:p>
            <w:pPr>
              <w:pStyle w:val="17"/>
              <w:tabs>
                <w:tab w:val="left" w:pos="909"/>
              </w:tabs>
              <w:rPr>
                <w:rFonts w:hint="eastAsia" w:eastAsia="方正书宋_GBK"/>
                <w:lang w:eastAsia="zh-CN"/>
              </w:rPr>
            </w:pPr>
            <w:r>
              <w:rPr>
                <w:rFonts w:hint="eastAsia"/>
                <w:lang w:eastAsia="zh-CN"/>
              </w:rPr>
              <w:t>劳务费</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17.92</w:t>
            </w:r>
          </w:p>
        </w:tc>
        <w:tc>
          <w:tcPr>
            <w:tcW w:w="2551" w:type="dxa"/>
            <w:vAlign w:val="center"/>
          </w:tcPr>
          <w:p>
            <w:pPr>
              <w:pStyle w:val="16"/>
            </w:pPr>
          </w:p>
        </w:tc>
        <w:tc>
          <w:tcPr>
            <w:tcW w:w="2552"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17.92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val="en-US" w:eastAsia="zh-CN"/>
              </w:rPr>
            </w:pPr>
            <w:r>
              <w:t>1</w:t>
            </w:r>
            <w:r>
              <w:rPr>
                <w:rFonts w:hint="eastAsia"/>
                <w:lang w:val="en-US" w:eastAsia="zh-CN"/>
              </w:rPr>
              <w:t>8</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1.41</w:t>
            </w:r>
          </w:p>
        </w:tc>
        <w:tc>
          <w:tcPr>
            <w:tcW w:w="2551" w:type="dxa"/>
            <w:vAlign w:val="center"/>
          </w:tcPr>
          <w:p>
            <w:pPr>
              <w:pStyle w:val="16"/>
            </w:pPr>
          </w:p>
        </w:tc>
        <w:tc>
          <w:tcPr>
            <w:tcW w:w="2552"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val="en-US" w:eastAsia="zh-CN"/>
              </w:rPr>
            </w:pPr>
            <w:r>
              <w:t>1</w:t>
            </w:r>
            <w:r>
              <w:rPr>
                <w:rFonts w:hint="eastAsia"/>
                <w:lang w:val="en-US" w:eastAsia="zh-CN"/>
              </w:rPr>
              <w:t>9</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2.42</w:t>
            </w:r>
          </w:p>
        </w:tc>
        <w:tc>
          <w:tcPr>
            <w:tcW w:w="2551" w:type="dxa"/>
            <w:vAlign w:val="center"/>
          </w:tcPr>
          <w:p>
            <w:pPr>
              <w:pStyle w:val="16"/>
            </w:pPr>
          </w:p>
        </w:tc>
        <w:tc>
          <w:tcPr>
            <w:tcW w:w="2552"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20</w:t>
            </w:r>
          </w:p>
        </w:tc>
        <w:tc>
          <w:tcPr>
            <w:tcW w:w="1191" w:type="dxa"/>
            <w:vAlign w:val="center"/>
          </w:tcPr>
          <w:p>
            <w:pPr>
              <w:pStyle w:val="17"/>
              <w:rPr>
                <w:rFonts w:hint="default" w:eastAsia="方正书宋_GBK"/>
                <w:lang w:val="en-US" w:eastAsia="zh-CN"/>
              </w:rPr>
            </w:pPr>
            <w:r>
              <w:rPr>
                <w:rFonts w:hint="eastAsia"/>
                <w:lang w:val="en-US" w:eastAsia="zh-CN"/>
              </w:rPr>
              <w:t>30231</w:t>
            </w:r>
          </w:p>
        </w:tc>
        <w:tc>
          <w:tcPr>
            <w:tcW w:w="4535" w:type="dxa"/>
            <w:vAlign w:val="center"/>
          </w:tcPr>
          <w:p>
            <w:pPr>
              <w:pStyle w:val="17"/>
            </w:pPr>
            <w:r>
              <w:rPr>
                <w:rFonts w:hint="eastAsia"/>
              </w:rPr>
              <w:t>公务用车运行维护费</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2.00</w:t>
            </w:r>
          </w:p>
        </w:tc>
        <w:tc>
          <w:tcPr>
            <w:tcW w:w="2551" w:type="dxa"/>
            <w:vAlign w:val="center"/>
          </w:tcPr>
          <w:p>
            <w:pPr>
              <w:pStyle w:val="16"/>
            </w:pPr>
          </w:p>
        </w:tc>
        <w:tc>
          <w:tcPr>
            <w:tcW w:w="2552"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21</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4.02</w:t>
            </w:r>
          </w:p>
        </w:tc>
        <w:tc>
          <w:tcPr>
            <w:tcW w:w="2551" w:type="dxa"/>
            <w:vAlign w:val="center"/>
          </w:tcPr>
          <w:p>
            <w:pPr>
              <w:pStyle w:val="16"/>
            </w:pPr>
          </w:p>
        </w:tc>
        <w:tc>
          <w:tcPr>
            <w:tcW w:w="2552"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22</w:t>
            </w:r>
          </w:p>
        </w:tc>
        <w:tc>
          <w:tcPr>
            <w:tcW w:w="1191" w:type="dxa"/>
            <w:vAlign w:val="center"/>
          </w:tcPr>
          <w:p>
            <w:pPr>
              <w:pStyle w:val="17"/>
            </w:pPr>
            <w:r>
              <w:t>30299</w:t>
            </w:r>
          </w:p>
        </w:tc>
        <w:tc>
          <w:tcPr>
            <w:tcW w:w="4535" w:type="dxa"/>
            <w:vAlign w:val="center"/>
          </w:tcPr>
          <w:p>
            <w:pPr>
              <w:pStyle w:val="17"/>
            </w:pPr>
            <w:r>
              <w:t>其他商品和服务支出</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0.08</w:t>
            </w:r>
          </w:p>
        </w:tc>
        <w:tc>
          <w:tcPr>
            <w:tcW w:w="2551" w:type="dxa"/>
            <w:vAlign w:val="center"/>
          </w:tcPr>
          <w:p>
            <w:pPr>
              <w:pStyle w:val="16"/>
            </w:pPr>
          </w:p>
        </w:tc>
        <w:tc>
          <w:tcPr>
            <w:tcW w:w="2552"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23</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rPr>
                <w:rFonts w:hint="default" w:eastAsia="方正书宋_GBK"/>
                <w:lang w:val="en-US" w:eastAsia="zh-CN"/>
              </w:rPr>
            </w:pPr>
            <w:r>
              <w:rPr>
                <w:rFonts w:hint="eastAsia"/>
                <w:lang w:val="en-US" w:eastAsia="zh-CN"/>
              </w:rPr>
              <w:t>0.73</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0.73</w:t>
            </w:r>
          </w:p>
        </w:tc>
        <w:tc>
          <w:tcPr>
            <w:tcW w:w="2552" w:type="dxa"/>
            <w:vAlign w:val="center"/>
          </w:tcPr>
          <w:p>
            <w:pPr>
              <w:pStyle w:val="16"/>
              <w:rPr>
                <w:rFonts w:hint="default"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24</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rPr>
                <w:rFonts w:hint="default" w:eastAsia="方正书宋_GBK"/>
                <w:lang w:val="en-US" w:eastAsia="zh-CN"/>
              </w:rPr>
            </w:pPr>
            <w:r>
              <w:rPr>
                <w:rFonts w:hint="eastAsia"/>
                <w:lang w:val="en-US" w:eastAsia="zh-CN"/>
              </w:rPr>
              <w:t>0.73</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0.73</w:t>
            </w:r>
          </w:p>
        </w:tc>
        <w:tc>
          <w:tcPr>
            <w:tcW w:w="2552" w:type="dxa"/>
            <w:vAlign w:val="center"/>
          </w:tcPr>
          <w:p>
            <w:pPr>
              <w:pStyle w:val="16"/>
              <w:rPr>
                <w:rFonts w:hint="default" w:ascii="方正书宋_GBK" w:hAnsi="方正书宋_GBK" w:eastAsia="方正书宋_GBK" w:cs="方正书宋_GBK"/>
                <w:sz w:val="21"/>
                <w:szCs w:val="24"/>
                <w:lang w:val="en-US" w:eastAsia="zh-CN" w:bidi="ar-SA"/>
              </w:rPr>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rPr>
                <w:rFonts w:ascii="方正小标宋_GBK" w:hAnsi="方正小标宋_GBK" w:eastAsia="方正小标宋_GBK" w:cs="方正小标宋_GBK"/>
                <w:sz w:val="24"/>
                <w:szCs w:val="24"/>
                <w:lang w:val="en-US" w:eastAsia="uk-UA" w:bidi="ar-SA"/>
              </w:rPr>
            </w:pPr>
            <w:r>
              <w:rPr>
                <w:rFonts w:hint="eastAsia"/>
                <w:lang w:val="en-US" w:eastAsia="zh-CN"/>
              </w:rPr>
              <w:t>475001  涞水县乡村振兴局（本级）</w:t>
            </w:r>
          </w:p>
        </w:tc>
        <w:tc>
          <w:tcPr>
            <w:tcW w:w="2551"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预算年度：202</w:t>
            </w:r>
            <w:r>
              <w:rPr>
                <w:rFonts w:hint="eastAsia"/>
                <w:lang w:val="en-US" w:eastAsia="zh-CN"/>
              </w:rPr>
              <w:t>4</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注：无政府基金预算财政拨款预算，空表列示</w:t>
      </w: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jc w:val="center"/>
        <w:outlineLvl w:val="1"/>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475001  涞水县乡村振兴局（本级）</w:t>
            </w:r>
          </w:p>
        </w:tc>
        <w:tc>
          <w:tcPr>
            <w:tcW w:w="2551"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预算年度：202</w:t>
            </w:r>
            <w:r>
              <w:rPr>
                <w:rFonts w:hint="eastAsia"/>
                <w:lang w:val="en-US" w:eastAsia="zh-CN"/>
              </w:rPr>
              <w:t>4</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7" w:name="_Toc_2_2_0000000009"/>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预算财政拨款“三公”经费支出表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430"/>
        <w:gridCol w:w="2430"/>
        <w:gridCol w:w="2160"/>
        <w:gridCol w:w="2280"/>
        <w:gridCol w:w="20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10" w:type="dxa"/>
            <w:gridSpan w:val="3"/>
            <w:tcBorders>
              <w:top w:val="single" w:color="FFFFFF" w:sz="6" w:space="0"/>
              <w:left w:val="single" w:color="FFFFFF" w:sz="6" w:space="0"/>
              <w:right w:val="single" w:color="FFFFFF" w:sz="6" w:space="0"/>
            </w:tcBorders>
            <w:vAlign w:val="center"/>
          </w:tcPr>
          <w:p>
            <w:pPr>
              <w:pStyle w:val="14"/>
              <w:rPr>
                <w:rFonts w:ascii="方正小标宋_GBK" w:hAnsi="方正小标宋_GBK" w:eastAsia="方正小标宋_GBK" w:cs="方正小标宋_GBK"/>
                <w:sz w:val="24"/>
                <w:szCs w:val="24"/>
                <w:lang w:val="en-US" w:eastAsia="uk-UA" w:bidi="ar-SA"/>
              </w:rPr>
            </w:pPr>
            <w:r>
              <w:rPr>
                <w:rFonts w:hint="eastAsia"/>
                <w:lang w:val="en-US" w:eastAsia="zh-CN"/>
              </w:rPr>
              <w:t>475001  涞水县乡村振兴局（本级）</w:t>
            </w:r>
          </w:p>
        </w:tc>
        <w:tc>
          <w:tcPr>
            <w:tcW w:w="2160"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预算年度：202</w:t>
            </w:r>
            <w:r>
              <w:rPr>
                <w:rFonts w:hint="eastAsia"/>
                <w:lang w:val="en-US" w:eastAsia="zh-CN"/>
              </w:rPr>
              <w:t>4</w:t>
            </w:r>
          </w:p>
        </w:tc>
        <w:tc>
          <w:tcPr>
            <w:tcW w:w="4303"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430" w:type="dxa"/>
            <w:vMerge w:val="restart"/>
            <w:vAlign w:val="center"/>
          </w:tcPr>
          <w:p>
            <w:pPr>
              <w:pStyle w:val="15"/>
            </w:pPr>
            <w:r>
              <w:t>项  目</w:t>
            </w:r>
          </w:p>
        </w:tc>
        <w:tc>
          <w:tcPr>
            <w:tcW w:w="8893"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4430" w:type="dxa"/>
            <w:vMerge w:val="continue"/>
          </w:tcPr>
          <w:p/>
        </w:tc>
        <w:tc>
          <w:tcPr>
            <w:tcW w:w="2430" w:type="dxa"/>
            <w:vAlign w:val="center"/>
          </w:tcPr>
          <w:p>
            <w:pPr>
              <w:pStyle w:val="15"/>
            </w:pPr>
            <w:r>
              <w:t>合计</w:t>
            </w:r>
          </w:p>
        </w:tc>
        <w:tc>
          <w:tcPr>
            <w:tcW w:w="2160" w:type="dxa"/>
            <w:vAlign w:val="center"/>
          </w:tcPr>
          <w:p>
            <w:pPr>
              <w:pStyle w:val="15"/>
            </w:pPr>
            <w:r>
              <w:t>一般公共预算              财政拨款</w:t>
            </w:r>
          </w:p>
        </w:tc>
        <w:tc>
          <w:tcPr>
            <w:tcW w:w="2280" w:type="dxa"/>
            <w:vAlign w:val="center"/>
          </w:tcPr>
          <w:p>
            <w:pPr>
              <w:pStyle w:val="15"/>
            </w:pPr>
            <w:r>
              <w:t>政府性基金                  预算拨款</w:t>
            </w:r>
          </w:p>
        </w:tc>
        <w:tc>
          <w:tcPr>
            <w:tcW w:w="2023"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850" w:type="dxa"/>
            <w:vAlign w:val="center"/>
          </w:tcPr>
          <w:p>
            <w:pPr>
              <w:pStyle w:val="15"/>
            </w:pPr>
            <w:r>
              <w:t>栏次</w:t>
            </w:r>
          </w:p>
        </w:tc>
        <w:tc>
          <w:tcPr>
            <w:tcW w:w="4430" w:type="dxa"/>
            <w:vAlign w:val="center"/>
          </w:tcPr>
          <w:p>
            <w:pPr>
              <w:pStyle w:val="15"/>
            </w:pPr>
            <w:r>
              <w:t>1</w:t>
            </w:r>
          </w:p>
        </w:tc>
        <w:tc>
          <w:tcPr>
            <w:tcW w:w="2430" w:type="dxa"/>
            <w:vAlign w:val="center"/>
          </w:tcPr>
          <w:p>
            <w:pPr>
              <w:pStyle w:val="15"/>
            </w:pPr>
            <w:r>
              <w:t>2</w:t>
            </w:r>
          </w:p>
        </w:tc>
        <w:tc>
          <w:tcPr>
            <w:tcW w:w="2160" w:type="dxa"/>
            <w:vAlign w:val="center"/>
          </w:tcPr>
          <w:p>
            <w:pPr>
              <w:pStyle w:val="15"/>
            </w:pPr>
            <w:r>
              <w:t>3</w:t>
            </w:r>
          </w:p>
        </w:tc>
        <w:tc>
          <w:tcPr>
            <w:tcW w:w="2280" w:type="dxa"/>
            <w:vAlign w:val="center"/>
          </w:tcPr>
          <w:p>
            <w:pPr>
              <w:pStyle w:val="15"/>
            </w:pPr>
            <w:r>
              <w:t>4</w:t>
            </w:r>
          </w:p>
        </w:tc>
        <w:tc>
          <w:tcPr>
            <w:tcW w:w="202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2" w:hRule="atLeast"/>
          <w:jc w:val="center"/>
        </w:trPr>
        <w:tc>
          <w:tcPr>
            <w:tcW w:w="850" w:type="dxa"/>
            <w:vAlign w:val="center"/>
          </w:tcPr>
          <w:p>
            <w:pPr>
              <w:pStyle w:val="18"/>
            </w:pPr>
            <w:r>
              <w:t>1</w:t>
            </w:r>
          </w:p>
        </w:tc>
        <w:tc>
          <w:tcPr>
            <w:tcW w:w="4430" w:type="dxa"/>
            <w:vAlign w:val="center"/>
          </w:tcPr>
          <w:p>
            <w:pPr>
              <w:pStyle w:val="19"/>
            </w:pPr>
            <w:r>
              <w:t>合计</w:t>
            </w:r>
          </w:p>
        </w:tc>
        <w:tc>
          <w:tcPr>
            <w:tcW w:w="2430" w:type="dxa"/>
            <w:vAlign w:val="center"/>
          </w:tcPr>
          <w:p>
            <w:pPr>
              <w:pStyle w:val="20"/>
              <w:rPr>
                <w:rFonts w:hint="default" w:eastAsia="方正书宋_GBK"/>
                <w:lang w:val="en-US" w:eastAsia="zh-CN"/>
              </w:rPr>
            </w:pPr>
            <w:r>
              <w:rPr>
                <w:rFonts w:hint="eastAsia"/>
                <w:lang w:val="en-US" w:eastAsia="zh-CN"/>
              </w:rPr>
              <w:t>2.00</w:t>
            </w:r>
          </w:p>
        </w:tc>
        <w:tc>
          <w:tcPr>
            <w:tcW w:w="2160" w:type="dxa"/>
            <w:vAlign w:val="center"/>
          </w:tcPr>
          <w:p>
            <w:pPr>
              <w:pStyle w:val="20"/>
              <w:rPr>
                <w:rFonts w:hint="default" w:eastAsia="方正书宋_GBK"/>
                <w:lang w:val="en-US" w:eastAsia="zh-CN"/>
              </w:rPr>
            </w:pPr>
            <w:r>
              <w:rPr>
                <w:rFonts w:hint="eastAsia"/>
                <w:lang w:val="en-US" w:eastAsia="zh-CN"/>
              </w:rPr>
              <w:t>2.00</w:t>
            </w:r>
          </w:p>
        </w:tc>
        <w:tc>
          <w:tcPr>
            <w:tcW w:w="2280" w:type="dxa"/>
            <w:vAlign w:val="center"/>
          </w:tcPr>
          <w:p>
            <w:pPr>
              <w:pStyle w:val="20"/>
            </w:pPr>
          </w:p>
        </w:tc>
        <w:tc>
          <w:tcPr>
            <w:tcW w:w="2023"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850" w:type="dxa"/>
            <w:vAlign w:val="center"/>
          </w:tcPr>
          <w:p>
            <w:pPr>
              <w:pStyle w:val="18"/>
            </w:pPr>
            <w:r>
              <w:t>2</w:t>
            </w:r>
          </w:p>
        </w:tc>
        <w:tc>
          <w:tcPr>
            <w:tcW w:w="4430" w:type="dxa"/>
            <w:vAlign w:val="center"/>
          </w:tcPr>
          <w:p>
            <w:pPr>
              <w:pStyle w:val="17"/>
            </w:pPr>
            <w:r>
              <w:t>“三公”经费小计</w:t>
            </w:r>
          </w:p>
        </w:tc>
        <w:tc>
          <w:tcPr>
            <w:tcW w:w="2430" w:type="dxa"/>
            <w:vAlign w:val="center"/>
          </w:tcPr>
          <w:p>
            <w:pPr>
              <w:pStyle w:val="16"/>
              <w:rPr>
                <w:rFonts w:hint="default" w:eastAsia="方正书宋_GBK"/>
                <w:lang w:val="en-US" w:eastAsia="zh-CN"/>
              </w:rPr>
            </w:pPr>
            <w:r>
              <w:rPr>
                <w:rFonts w:hint="eastAsia"/>
                <w:lang w:val="en-US" w:eastAsia="zh-CN"/>
              </w:rPr>
              <w:t>2.00</w:t>
            </w:r>
          </w:p>
        </w:tc>
        <w:tc>
          <w:tcPr>
            <w:tcW w:w="2160" w:type="dxa"/>
            <w:vAlign w:val="center"/>
          </w:tcPr>
          <w:p>
            <w:pPr>
              <w:pStyle w:val="16"/>
              <w:rPr>
                <w:rFonts w:hint="default" w:eastAsia="方正书宋_GBK"/>
                <w:lang w:val="en-US" w:eastAsia="zh-CN"/>
              </w:rPr>
            </w:pPr>
            <w:r>
              <w:rPr>
                <w:rFonts w:hint="eastAsia"/>
                <w:lang w:val="en-US" w:eastAsia="zh-CN"/>
              </w:rPr>
              <w:t>2.00</w:t>
            </w:r>
          </w:p>
        </w:tc>
        <w:tc>
          <w:tcPr>
            <w:tcW w:w="2280" w:type="dxa"/>
            <w:vAlign w:val="center"/>
          </w:tcPr>
          <w:p>
            <w:pPr>
              <w:pStyle w:val="16"/>
            </w:pPr>
          </w:p>
        </w:tc>
        <w:tc>
          <w:tcPr>
            <w:tcW w:w="202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7" w:hRule="atLeast"/>
          <w:jc w:val="center"/>
        </w:trPr>
        <w:tc>
          <w:tcPr>
            <w:tcW w:w="850" w:type="dxa"/>
            <w:vAlign w:val="center"/>
          </w:tcPr>
          <w:p>
            <w:pPr>
              <w:pStyle w:val="18"/>
            </w:pPr>
            <w:r>
              <w:t>3</w:t>
            </w:r>
          </w:p>
        </w:tc>
        <w:tc>
          <w:tcPr>
            <w:tcW w:w="4430" w:type="dxa"/>
            <w:vAlign w:val="center"/>
          </w:tcPr>
          <w:p>
            <w:pPr>
              <w:pStyle w:val="17"/>
            </w:pPr>
            <w:r>
              <w:t>一、因公出国（境）费</w:t>
            </w:r>
          </w:p>
        </w:tc>
        <w:tc>
          <w:tcPr>
            <w:tcW w:w="2430" w:type="dxa"/>
            <w:vAlign w:val="center"/>
          </w:tcPr>
          <w:p>
            <w:pPr>
              <w:pStyle w:val="16"/>
            </w:pPr>
          </w:p>
        </w:tc>
        <w:tc>
          <w:tcPr>
            <w:tcW w:w="2160" w:type="dxa"/>
            <w:vAlign w:val="center"/>
          </w:tcPr>
          <w:p>
            <w:pPr>
              <w:pStyle w:val="16"/>
            </w:pPr>
          </w:p>
        </w:tc>
        <w:tc>
          <w:tcPr>
            <w:tcW w:w="2280" w:type="dxa"/>
            <w:vAlign w:val="center"/>
          </w:tcPr>
          <w:p>
            <w:pPr>
              <w:pStyle w:val="16"/>
            </w:pPr>
          </w:p>
        </w:tc>
        <w:tc>
          <w:tcPr>
            <w:tcW w:w="202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4" w:hRule="atLeast"/>
          <w:jc w:val="center"/>
        </w:trPr>
        <w:tc>
          <w:tcPr>
            <w:tcW w:w="850" w:type="dxa"/>
            <w:vAlign w:val="center"/>
          </w:tcPr>
          <w:p>
            <w:pPr>
              <w:pStyle w:val="18"/>
            </w:pPr>
            <w:r>
              <w:t>4</w:t>
            </w:r>
          </w:p>
        </w:tc>
        <w:tc>
          <w:tcPr>
            <w:tcW w:w="4430" w:type="dxa"/>
            <w:vAlign w:val="center"/>
          </w:tcPr>
          <w:p>
            <w:pPr>
              <w:pStyle w:val="17"/>
            </w:pPr>
            <w:r>
              <w:t xml:space="preserve">    其中：教学科研人员因公出国（境）费</w:t>
            </w:r>
          </w:p>
        </w:tc>
        <w:tc>
          <w:tcPr>
            <w:tcW w:w="2430" w:type="dxa"/>
            <w:vAlign w:val="center"/>
          </w:tcPr>
          <w:p>
            <w:pPr>
              <w:pStyle w:val="16"/>
            </w:pPr>
          </w:p>
        </w:tc>
        <w:tc>
          <w:tcPr>
            <w:tcW w:w="2160" w:type="dxa"/>
            <w:vAlign w:val="center"/>
          </w:tcPr>
          <w:p>
            <w:pPr>
              <w:pStyle w:val="16"/>
            </w:pPr>
          </w:p>
        </w:tc>
        <w:tc>
          <w:tcPr>
            <w:tcW w:w="2280" w:type="dxa"/>
            <w:vAlign w:val="center"/>
          </w:tcPr>
          <w:p>
            <w:pPr>
              <w:pStyle w:val="16"/>
            </w:pPr>
          </w:p>
        </w:tc>
        <w:tc>
          <w:tcPr>
            <w:tcW w:w="202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7" w:hRule="atLeast"/>
          <w:jc w:val="center"/>
        </w:trPr>
        <w:tc>
          <w:tcPr>
            <w:tcW w:w="850" w:type="dxa"/>
            <w:vAlign w:val="center"/>
          </w:tcPr>
          <w:p>
            <w:pPr>
              <w:pStyle w:val="18"/>
            </w:pPr>
            <w:r>
              <w:t>5</w:t>
            </w:r>
          </w:p>
        </w:tc>
        <w:tc>
          <w:tcPr>
            <w:tcW w:w="4430" w:type="dxa"/>
            <w:vAlign w:val="center"/>
          </w:tcPr>
          <w:p>
            <w:pPr>
              <w:pStyle w:val="17"/>
            </w:pPr>
            <w:r>
              <w:t xml:space="preserve">          其他因公出国（境）费</w:t>
            </w:r>
          </w:p>
        </w:tc>
        <w:tc>
          <w:tcPr>
            <w:tcW w:w="2430" w:type="dxa"/>
            <w:vAlign w:val="center"/>
          </w:tcPr>
          <w:p>
            <w:pPr>
              <w:pStyle w:val="16"/>
            </w:pPr>
          </w:p>
        </w:tc>
        <w:tc>
          <w:tcPr>
            <w:tcW w:w="2160" w:type="dxa"/>
            <w:vAlign w:val="center"/>
          </w:tcPr>
          <w:p>
            <w:pPr>
              <w:pStyle w:val="16"/>
            </w:pPr>
          </w:p>
        </w:tc>
        <w:tc>
          <w:tcPr>
            <w:tcW w:w="2280" w:type="dxa"/>
            <w:vAlign w:val="center"/>
          </w:tcPr>
          <w:p>
            <w:pPr>
              <w:pStyle w:val="16"/>
            </w:pPr>
          </w:p>
        </w:tc>
        <w:tc>
          <w:tcPr>
            <w:tcW w:w="202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850" w:type="dxa"/>
            <w:vAlign w:val="center"/>
          </w:tcPr>
          <w:p>
            <w:pPr>
              <w:pStyle w:val="18"/>
            </w:pPr>
            <w:r>
              <w:t>6</w:t>
            </w:r>
          </w:p>
        </w:tc>
        <w:tc>
          <w:tcPr>
            <w:tcW w:w="4430" w:type="dxa"/>
            <w:vAlign w:val="center"/>
          </w:tcPr>
          <w:p>
            <w:pPr>
              <w:pStyle w:val="17"/>
            </w:pPr>
            <w:r>
              <w:t>二、公务用车购置及运维费</w:t>
            </w:r>
          </w:p>
        </w:tc>
        <w:tc>
          <w:tcPr>
            <w:tcW w:w="2430" w:type="dxa"/>
            <w:vAlign w:val="center"/>
          </w:tcPr>
          <w:p>
            <w:pPr>
              <w:pStyle w:val="16"/>
            </w:pPr>
          </w:p>
        </w:tc>
        <w:tc>
          <w:tcPr>
            <w:tcW w:w="2160" w:type="dxa"/>
            <w:vAlign w:val="center"/>
          </w:tcPr>
          <w:p>
            <w:pPr>
              <w:pStyle w:val="16"/>
            </w:pPr>
          </w:p>
        </w:tc>
        <w:tc>
          <w:tcPr>
            <w:tcW w:w="2280" w:type="dxa"/>
            <w:vAlign w:val="center"/>
          </w:tcPr>
          <w:p>
            <w:pPr>
              <w:pStyle w:val="16"/>
            </w:pPr>
          </w:p>
        </w:tc>
        <w:tc>
          <w:tcPr>
            <w:tcW w:w="202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850" w:type="dxa"/>
            <w:vAlign w:val="center"/>
          </w:tcPr>
          <w:p>
            <w:pPr>
              <w:pStyle w:val="18"/>
            </w:pPr>
            <w:r>
              <w:t>7</w:t>
            </w:r>
          </w:p>
        </w:tc>
        <w:tc>
          <w:tcPr>
            <w:tcW w:w="4430" w:type="dxa"/>
            <w:vAlign w:val="center"/>
          </w:tcPr>
          <w:p>
            <w:pPr>
              <w:pStyle w:val="17"/>
            </w:pPr>
            <w:r>
              <w:t xml:space="preserve">    其中：公务用车购置费</w:t>
            </w:r>
          </w:p>
        </w:tc>
        <w:tc>
          <w:tcPr>
            <w:tcW w:w="2430" w:type="dxa"/>
            <w:vAlign w:val="center"/>
          </w:tcPr>
          <w:p>
            <w:pPr>
              <w:pStyle w:val="16"/>
            </w:pPr>
          </w:p>
        </w:tc>
        <w:tc>
          <w:tcPr>
            <w:tcW w:w="2160" w:type="dxa"/>
            <w:vAlign w:val="center"/>
          </w:tcPr>
          <w:p>
            <w:pPr>
              <w:pStyle w:val="16"/>
            </w:pPr>
          </w:p>
        </w:tc>
        <w:tc>
          <w:tcPr>
            <w:tcW w:w="2280" w:type="dxa"/>
            <w:vAlign w:val="center"/>
          </w:tcPr>
          <w:p>
            <w:pPr>
              <w:pStyle w:val="16"/>
            </w:pPr>
          </w:p>
        </w:tc>
        <w:tc>
          <w:tcPr>
            <w:tcW w:w="202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850" w:type="dxa"/>
            <w:vAlign w:val="center"/>
          </w:tcPr>
          <w:p>
            <w:pPr>
              <w:pStyle w:val="18"/>
            </w:pPr>
            <w:r>
              <w:t>8</w:t>
            </w:r>
          </w:p>
        </w:tc>
        <w:tc>
          <w:tcPr>
            <w:tcW w:w="4430" w:type="dxa"/>
            <w:vAlign w:val="center"/>
          </w:tcPr>
          <w:p>
            <w:pPr>
              <w:pStyle w:val="17"/>
            </w:pPr>
            <w:r>
              <w:t xml:space="preserve">          公务用车运行维护费</w:t>
            </w:r>
          </w:p>
        </w:tc>
        <w:tc>
          <w:tcPr>
            <w:tcW w:w="2430" w:type="dxa"/>
            <w:vAlign w:val="center"/>
          </w:tcPr>
          <w:p>
            <w:pPr>
              <w:pStyle w:val="16"/>
              <w:rPr>
                <w:rFonts w:hint="default" w:eastAsia="方正书宋_GBK"/>
                <w:lang w:val="en-US" w:eastAsia="zh-CN"/>
              </w:rPr>
            </w:pPr>
            <w:r>
              <w:rPr>
                <w:rFonts w:hint="eastAsia"/>
                <w:lang w:val="en-US" w:eastAsia="zh-CN"/>
              </w:rPr>
              <w:t>2.00</w:t>
            </w:r>
          </w:p>
        </w:tc>
        <w:tc>
          <w:tcPr>
            <w:tcW w:w="2160" w:type="dxa"/>
            <w:vAlign w:val="center"/>
          </w:tcPr>
          <w:p>
            <w:pPr>
              <w:pStyle w:val="16"/>
              <w:rPr>
                <w:rFonts w:hint="default" w:eastAsia="方正书宋_GBK"/>
                <w:lang w:val="en-US" w:eastAsia="zh-CN"/>
              </w:rPr>
            </w:pPr>
            <w:r>
              <w:rPr>
                <w:rFonts w:hint="eastAsia"/>
                <w:lang w:val="en-US" w:eastAsia="zh-CN"/>
              </w:rPr>
              <w:t>2.00</w:t>
            </w:r>
          </w:p>
        </w:tc>
        <w:tc>
          <w:tcPr>
            <w:tcW w:w="2280" w:type="dxa"/>
            <w:vAlign w:val="center"/>
          </w:tcPr>
          <w:p>
            <w:pPr>
              <w:pStyle w:val="16"/>
            </w:pPr>
          </w:p>
        </w:tc>
        <w:tc>
          <w:tcPr>
            <w:tcW w:w="202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850" w:type="dxa"/>
            <w:vAlign w:val="center"/>
          </w:tcPr>
          <w:p>
            <w:pPr>
              <w:pStyle w:val="18"/>
            </w:pPr>
            <w:r>
              <w:t>9</w:t>
            </w:r>
          </w:p>
        </w:tc>
        <w:tc>
          <w:tcPr>
            <w:tcW w:w="4430" w:type="dxa"/>
            <w:vAlign w:val="center"/>
          </w:tcPr>
          <w:p>
            <w:pPr>
              <w:pStyle w:val="17"/>
            </w:pPr>
            <w:r>
              <w:t>三、公务接待费</w:t>
            </w:r>
          </w:p>
        </w:tc>
        <w:tc>
          <w:tcPr>
            <w:tcW w:w="2430" w:type="dxa"/>
            <w:vAlign w:val="center"/>
          </w:tcPr>
          <w:p>
            <w:pPr>
              <w:pStyle w:val="16"/>
            </w:pPr>
          </w:p>
        </w:tc>
        <w:tc>
          <w:tcPr>
            <w:tcW w:w="2160" w:type="dxa"/>
            <w:vAlign w:val="center"/>
          </w:tcPr>
          <w:p>
            <w:pPr>
              <w:pStyle w:val="16"/>
            </w:pPr>
          </w:p>
        </w:tc>
        <w:tc>
          <w:tcPr>
            <w:tcW w:w="2280" w:type="dxa"/>
            <w:vAlign w:val="center"/>
          </w:tcPr>
          <w:p>
            <w:pPr>
              <w:pStyle w:val="16"/>
            </w:pPr>
          </w:p>
        </w:tc>
        <w:tc>
          <w:tcPr>
            <w:tcW w:w="202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850" w:type="dxa"/>
            <w:vAlign w:val="center"/>
          </w:tcPr>
          <w:p>
            <w:pPr>
              <w:pStyle w:val="18"/>
            </w:pPr>
            <w:r>
              <w:t>10</w:t>
            </w:r>
          </w:p>
        </w:tc>
        <w:tc>
          <w:tcPr>
            <w:tcW w:w="4430" w:type="dxa"/>
            <w:vAlign w:val="center"/>
          </w:tcPr>
          <w:p>
            <w:pPr>
              <w:pStyle w:val="17"/>
            </w:pPr>
            <w:r>
              <w:t>四、会议费</w:t>
            </w:r>
          </w:p>
        </w:tc>
        <w:tc>
          <w:tcPr>
            <w:tcW w:w="2430" w:type="dxa"/>
            <w:vAlign w:val="center"/>
          </w:tcPr>
          <w:p>
            <w:pPr>
              <w:pStyle w:val="16"/>
              <w:jc w:val="center"/>
            </w:pPr>
          </w:p>
        </w:tc>
        <w:tc>
          <w:tcPr>
            <w:tcW w:w="2160" w:type="dxa"/>
            <w:vAlign w:val="center"/>
          </w:tcPr>
          <w:p>
            <w:pPr>
              <w:pStyle w:val="16"/>
              <w:jc w:val="center"/>
            </w:pPr>
          </w:p>
        </w:tc>
        <w:tc>
          <w:tcPr>
            <w:tcW w:w="2280" w:type="dxa"/>
            <w:vAlign w:val="center"/>
          </w:tcPr>
          <w:p>
            <w:pPr>
              <w:pStyle w:val="16"/>
            </w:pPr>
          </w:p>
        </w:tc>
        <w:tc>
          <w:tcPr>
            <w:tcW w:w="202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850" w:type="dxa"/>
            <w:vAlign w:val="center"/>
          </w:tcPr>
          <w:p>
            <w:pPr>
              <w:pStyle w:val="18"/>
            </w:pPr>
            <w:r>
              <w:t>11</w:t>
            </w:r>
          </w:p>
        </w:tc>
        <w:tc>
          <w:tcPr>
            <w:tcW w:w="4430" w:type="dxa"/>
            <w:vAlign w:val="center"/>
          </w:tcPr>
          <w:p>
            <w:pPr>
              <w:pStyle w:val="17"/>
            </w:pPr>
            <w:r>
              <w:t>五、培训费</w:t>
            </w:r>
          </w:p>
        </w:tc>
        <w:tc>
          <w:tcPr>
            <w:tcW w:w="2430" w:type="dxa"/>
            <w:vAlign w:val="center"/>
          </w:tcPr>
          <w:p>
            <w:pPr>
              <w:pStyle w:val="16"/>
            </w:pPr>
          </w:p>
        </w:tc>
        <w:tc>
          <w:tcPr>
            <w:tcW w:w="2160" w:type="dxa"/>
            <w:vAlign w:val="center"/>
          </w:tcPr>
          <w:p>
            <w:pPr>
              <w:pStyle w:val="16"/>
            </w:pPr>
          </w:p>
        </w:tc>
        <w:tc>
          <w:tcPr>
            <w:tcW w:w="2280" w:type="dxa"/>
            <w:vAlign w:val="center"/>
          </w:tcPr>
          <w:p>
            <w:pPr>
              <w:pStyle w:val="16"/>
            </w:pPr>
          </w:p>
        </w:tc>
        <w:tc>
          <w:tcPr>
            <w:tcW w:w="2023" w:type="dxa"/>
            <w:vAlign w:val="center"/>
          </w:tcPr>
          <w:p>
            <w:pPr>
              <w:pStyle w:val="16"/>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 xml:space="preserve">第一部分  </w:t>
      </w:r>
      <w:r>
        <w:rPr>
          <w:rFonts w:hint="eastAsia" w:ascii="方正书宋_GBK" w:hAnsi="方正书宋_GBK" w:eastAsia="方正书宋_GBK" w:cs="方正书宋_GBK"/>
          <w:color w:val="FFFFFF"/>
          <w:sz w:val="21"/>
          <w:lang w:eastAsia="zh-CN"/>
        </w:rPr>
        <w:t>XX</w:t>
      </w:r>
      <w:r>
        <w:rPr>
          <w:rFonts w:ascii="方正书宋_GBK" w:hAnsi="方正书宋_GBK" w:eastAsia="方正书宋_GBK" w:cs="方正书宋_GBK"/>
          <w:color w:val="FFFFFF"/>
          <w:sz w:val="21"/>
        </w:rPr>
        <w:t>县财政局2022年部门预算信息公开情况说明</w:t>
      </w:r>
    </w:p>
    <w:p>
      <w:pPr>
        <w:sectPr>
          <w:headerReference r:id="rId8" w:type="default"/>
          <w:footerReference r:id="rId10" w:type="default"/>
          <w:headerReference r:id="rId9" w:type="even"/>
          <w:footerReference r:id="rId11" w:type="even"/>
          <w:type w:val="continuous"/>
          <w:pgSz w:w="16840" w:h="11900" w:orient="landscape"/>
          <w:pgMar w:top="1361" w:right="1021" w:bottom="1361" w:left="1021" w:header="720" w:footer="720" w:gutter="0"/>
          <w:pgNumType w:fmt="decimal"/>
          <w:cols w:space="720" w:num="1"/>
        </w:sectPr>
      </w:pPr>
    </w:p>
    <w:p>
      <w:pPr>
        <w:jc w:val="center"/>
        <w:outlineLvl w:val="4"/>
        <w:rPr>
          <w:rFonts w:hint="eastAsia" w:ascii="方正小标宋_GBK" w:hAnsi="方正小标宋_GBK" w:eastAsia="方正小标宋_GBK" w:cs="方正小标宋_GBK"/>
          <w:color w:val="000000"/>
          <w:sz w:val="44"/>
          <w:lang w:eastAsia="zh-CN"/>
        </w:rPr>
      </w:pPr>
    </w:p>
    <w:p>
      <w:pPr>
        <w:jc w:val="center"/>
        <w:outlineLvl w:val="4"/>
      </w:pPr>
      <w:r>
        <w:rPr>
          <w:rFonts w:hint="eastAsia" w:ascii="方正小标宋_GBK" w:hAnsi="方正小标宋_GBK" w:eastAsia="方正小标宋_GBK" w:cs="方正小标宋_GBK"/>
          <w:color w:val="000000"/>
          <w:sz w:val="44"/>
          <w:lang w:eastAsia="zh-CN"/>
        </w:rPr>
        <w:t>涞水县</w:t>
      </w:r>
      <w:r>
        <w:rPr>
          <w:rFonts w:hint="eastAsia" w:ascii="方正小标宋_GBK" w:hAnsi="方正小标宋_GBK" w:eastAsia="方正小标宋_GBK" w:cs="方正小标宋_GBK"/>
          <w:color w:val="000000"/>
          <w:sz w:val="44"/>
          <w:lang w:val="en-US" w:eastAsia="zh-CN"/>
        </w:rPr>
        <w:t>乡村振兴局</w:t>
      </w:r>
      <w:r>
        <w:rPr>
          <w:rFonts w:hint="eastAsia" w:ascii="方正小标宋_GBK" w:hAnsi="方正小标宋_GBK" w:eastAsia="方正小标宋_GBK" w:cs="方正小标宋_GBK"/>
          <w:color w:val="000000"/>
          <w:sz w:val="44"/>
        </w:rPr>
        <w:t>（本级）</w:t>
      </w: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4</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按照《中华人民共和国预算法》、《地方预决算公开操作规程》和《关于进一步推进预算公开工作的实施意见》规定，现将</w:t>
      </w:r>
      <w:r>
        <w:rPr>
          <w:rFonts w:hint="eastAsia" w:eastAsia="方正仿宋_GBK"/>
          <w:color w:val="000000"/>
          <w:sz w:val="28"/>
          <w:lang w:val="en-US" w:eastAsia="zh-CN"/>
        </w:rPr>
        <w:t>涞水县乡村振兴局</w:t>
      </w:r>
      <w:r>
        <w:rPr>
          <w:rFonts w:hint="eastAsia" w:eastAsia="方正仿宋_GBK"/>
          <w:color w:val="000000"/>
          <w:sz w:val="28"/>
        </w:rPr>
        <w:t>（本级）</w:t>
      </w:r>
      <w:r>
        <w:rPr>
          <w:rFonts w:eastAsia="方正仿宋_GBK"/>
          <w:color w:val="000000"/>
          <w:sz w:val="28"/>
        </w:rPr>
        <w:t>202</w:t>
      </w:r>
      <w:r>
        <w:rPr>
          <w:rFonts w:hint="eastAsia" w:eastAsia="方正仿宋_GBK"/>
          <w:color w:val="000000"/>
          <w:sz w:val="28"/>
          <w:lang w:val="en-US" w:eastAsia="zh-CN"/>
        </w:rPr>
        <w:t>4</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rPr>
        <w:t>单位职责：</w:t>
      </w:r>
    </w:p>
    <w:p>
      <w:pPr>
        <w:pStyle w:val="22"/>
        <w:rPr>
          <w:rFonts w:hint="eastAsia" w:ascii="Times New Roman" w:hAnsi="Times New Roman" w:eastAsia="方正仿宋_GBK" w:cs="Times New Roman"/>
          <w:color w:val="000000"/>
          <w:sz w:val="28"/>
          <w:szCs w:val="24"/>
          <w:lang w:val="en-US" w:eastAsia="uk-UA" w:bidi="ar-SA"/>
        </w:rPr>
      </w:pPr>
      <w:r>
        <w:rPr>
          <w:rFonts w:hint="eastAsia"/>
          <w:lang w:eastAsia="zh-CN"/>
        </w:rPr>
        <w:t>（</w:t>
      </w:r>
      <w:r>
        <w:t>一</w:t>
      </w:r>
      <w:r>
        <w:rPr>
          <w:rFonts w:hint="eastAsia"/>
          <w:lang w:eastAsia="zh-CN"/>
        </w:rPr>
        <w:t>）</w:t>
      </w:r>
      <w:r>
        <w:rPr>
          <w:rFonts w:hint="eastAsia" w:ascii="Times New Roman" w:hAnsi="Times New Roman" w:eastAsia="方正仿宋_GBK" w:cs="Times New Roman"/>
          <w:color w:val="000000"/>
          <w:sz w:val="28"/>
          <w:szCs w:val="24"/>
          <w:lang w:val="en-US" w:eastAsia="uk-UA" w:bidi="ar-SA"/>
        </w:rPr>
        <w:t>综合股：</w:t>
      </w:r>
      <w:r>
        <w:t>1.贯彻执行党和国家各项巩固脱贫成果方针、政策和法律、法规，制定巩固脱贫成果的地方配套政策并负责实施督导。2.负责机关日常工作，负责承办县巩固脱贫成果和衔接乡村振兴领导小组会议有关工作，负责拟定并组织实施机关有关规章制度，负责机关人事、财务、劳资、机要保密、档案、安全保卫和后勤工作，负责收集和发布扶贫开发信息，配合有关部门巩固脱贫成果宣传报</w:t>
      </w:r>
      <w:r>
        <w:rPr>
          <w:rFonts w:hint="eastAsia"/>
          <w:lang w:val="en-US" w:eastAsia="zh-CN"/>
        </w:rPr>
        <w:t>道</w:t>
      </w:r>
      <w:r>
        <w:t>工作；负责巩固脱贫成果改革有关工作。</w:t>
      </w:r>
    </w:p>
    <w:p>
      <w:pPr>
        <w:pStyle w:val="22"/>
        <w:rPr>
          <w:rFonts w:hint="eastAsia" w:ascii="Times New Roman" w:hAnsi="Times New Roman" w:eastAsia="方正仿宋_GBK" w:cs="Times New Roman"/>
          <w:color w:val="000000"/>
          <w:sz w:val="28"/>
          <w:szCs w:val="24"/>
          <w:lang w:val="en-US" w:eastAsia="uk-UA" w:bidi="ar-SA"/>
        </w:rPr>
      </w:pPr>
      <w:r>
        <w:rPr>
          <w:rFonts w:hint="eastAsia"/>
          <w:lang w:eastAsia="zh-CN"/>
        </w:rPr>
        <w:t>（二）</w:t>
      </w:r>
      <w:r>
        <w:rPr>
          <w:rFonts w:hint="eastAsia" w:ascii="Times New Roman" w:hAnsi="Times New Roman" w:eastAsia="方正仿宋_GBK" w:cs="Times New Roman"/>
          <w:color w:val="000000"/>
          <w:sz w:val="28"/>
          <w:szCs w:val="24"/>
          <w:lang w:val="en-US" w:eastAsia="uk-UA" w:bidi="ar-SA"/>
        </w:rPr>
        <w:t>开发项目股：1.</w:t>
      </w:r>
      <w:r>
        <w:t>研究制定全县巩固脱贫成果总体规划和年度实施计划，并组织实施。2.负责拟定全县巩固脱贫成果中长期规划和年度实施计划，配合有关部门拟定财政专项巩固脱贫成果与乡村振兴资金管理办法，开展绩效评价，提出财政专项巩固脱贫成果与乡村振兴资金分配意见建议并指导监督专项资金管理使用。3.指导各乡镇抓好财政专项巩固脱贫成果与乡村振兴资金支持的项目库建设，完善资产收益扶贫机制，开展产业、金融巩固脱贫成果与乡村振兴工作</w:t>
      </w:r>
      <w:r>
        <w:rPr>
          <w:rFonts w:hint="eastAsia" w:ascii="Times New Roman" w:hAnsi="Times New Roman" w:eastAsia="方正仿宋_GBK" w:cs="Times New Roman"/>
          <w:color w:val="000000"/>
          <w:sz w:val="28"/>
          <w:szCs w:val="24"/>
          <w:lang w:val="en-US" w:eastAsia="uk-UA" w:bidi="ar-SA"/>
        </w:rPr>
        <w:t>。</w:t>
      </w:r>
    </w:p>
    <w:p>
      <w:pPr>
        <w:pStyle w:val="22"/>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（三）</w:t>
      </w:r>
      <w:r>
        <w:rPr>
          <w:rFonts w:hint="eastAsia" w:ascii="Times New Roman" w:hAnsi="Times New Roman" w:eastAsia="方正仿宋_GBK" w:cs="Times New Roman"/>
          <w:color w:val="000000"/>
          <w:sz w:val="28"/>
          <w:szCs w:val="24"/>
          <w:lang w:val="en-US" w:eastAsia="zh-CN" w:bidi="ar-SA"/>
        </w:rPr>
        <w:t>统计评估股：1.</w:t>
      </w:r>
      <w:r>
        <w:rPr>
          <w:rFonts w:ascii="Times New Roman" w:hAnsi="Times New Roman" w:eastAsia="方正仿宋_GBK" w:cs="Times New Roman"/>
          <w:sz w:val="28"/>
          <w:szCs w:val="24"/>
          <w:lang w:val="en-US" w:eastAsia="uk-UA" w:bidi="ar-SA"/>
        </w:rPr>
        <w:t>负责全县防贫监测和动态调整，负责全县防贫监测信息平台建设和使用管理，承担统计和监测全县防贫监测状况工作；2.配合有关部门开展就业、科技等巩固脱贫成果工作，指导脱贫地区劳动力转移就业能力提升、实用技能培训和脱贫村创业致富带头人培训工作，负责巩固脱贫成果政策宣传工作</w:t>
      </w:r>
      <w:r>
        <w:rPr>
          <w:rFonts w:hint="eastAsia" w:ascii="Times New Roman" w:hAnsi="Times New Roman" w:eastAsia="方正仿宋_GBK" w:cs="Times New Roman"/>
          <w:sz w:val="28"/>
          <w:szCs w:val="24"/>
          <w:lang w:val="en-US" w:eastAsia="uk-UA" w:bidi="ar-SA"/>
        </w:rPr>
        <w:t>。</w:t>
      </w:r>
    </w:p>
    <w:p>
      <w:pPr>
        <w:pStyle w:val="22"/>
        <w:rPr>
          <w:rFonts w:hint="eastAsia" w:ascii="Times New Roman" w:hAnsi="Times New Roman" w:eastAsia="方正仿宋_GBK" w:cs="Times New Roman"/>
          <w:sz w:val="28"/>
          <w:szCs w:val="24"/>
          <w:lang w:val="en-US" w:eastAsia="uk-UA" w:bidi="ar-SA"/>
        </w:rPr>
      </w:pPr>
    </w:p>
    <w:p>
      <w:pPr>
        <w:pStyle w:val="22"/>
        <w:rPr>
          <w:rFonts w:hint="eastAsia" w:ascii="Times New Roman" w:hAnsi="Times New Roman" w:eastAsia="方正仿宋_GBK" w:cs="Times New Roman"/>
          <w:sz w:val="28"/>
          <w:szCs w:val="24"/>
          <w:lang w:val="en-US" w:eastAsia="uk-UA" w:bidi="ar-SA"/>
        </w:rPr>
      </w:pP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rPr>
                <w:rFonts w:hint="eastAsia"/>
              </w:rPr>
              <w:t>单位名称</w:t>
            </w:r>
          </w:p>
        </w:tc>
        <w:tc>
          <w:tcPr>
            <w:tcW w:w="1843" w:type="dxa"/>
            <w:vAlign w:val="center"/>
          </w:tcPr>
          <w:p>
            <w:pPr>
              <w:pStyle w:val="15"/>
            </w:pPr>
            <w:r>
              <w:rPr>
                <w:rFonts w:hint="eastAsia"/>
              </w:rPr>
              <w:t>单位性质</w:t>
            </w:r>
          </w:p>
        </w:tc>
        <w:tc>
          <w:tcPr>
            <w:tcW w:w="2126" w:type="dxa"/>
            <w:vAlign w:val="center"/>
          </w:tcPr>
          <w:p>
            <w:pPr>
              <w:pStyle w:val="15"/>
            </w:pPr>
            <w:r>
              <w:rPr>
                <w:rFonts w:hint="eastAsia"/>
              </w:rPr>
              <w:t>单位规格</w:t>
            </w:r>
          </w:p>
        </w:tc>
        <w:tc>
          <w:tcPr>
            <w:tcW w:w="3827" w:type="dxa"/>
            <w:vAlign w:val="center"/>
          </w:tcPr>
          <w:p>
            <w:pPr>
              <w:pStyle w:val="15"/>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rPr>
                <w:rFonts w:ascii="方正书宋_GBK" w:hAnsi="方正书宋_GBK" w:eastAsia="方正书宋_GBK" w:cs="方正书宋_GBK"/>
                <w:sz w:val="21"/>
                <w:szCs w:val="24"/>
                <w:lang w:val="en-US" w:eastAsia="uk-UA" w:bidi="ar-SA"/>
              </w:rPr>
            </w:pPr>
            <w:r>
              <w:rPr>
                <w:rFonts w:hint="eastAsia"/>
                <w:lang w:eastAsia="zh-CN"/>
              </w:rPr>
              <w:t>涞水县</w:t>
            </w:r>
            <w:r>
              <w:rPr>
                <w:rFonts w:hint="eastAsia"/>
                <w:lang w:val="en-US" w:eastAsia="zh-CN"/>
              </w:rPr>
              <w:t>乡村振兴局</w:t>
            </w:r>
            <w:r>
              <w:t>（本级）</w:t>
            </w:r>
          </w:p>
        </w:tc>
        <w:tc>
          <w:tcPr>
            <w:tcW w:w="1843" w:type="dxa"/>
            <w:vAlign w:val="center"/>
          </w:tcPr>
          <w:p>
            <w:pPr>
              <w:pStyle w:val="18"/>
              <w:rPr>
                <w:rFonts w:ascii="方正书宋_GBK" w:hAnsi="方正书宋_GBK" w:eastAsia="方正书宋_GBK" w:cs="方正书宋_GBK"/>
                <w:sz w:val="21"/>
                <w:szCs w:val="24"/>
                <w:lang w:val="en-US" w:eastAsia="uk-UA" w:bidi="ar-SA"/>
              </w:rPr>
            </w:pPr>
            <w:r>
              <w:t>行政</w:t>
            </w:r>
          </w:p>
        </w:tc>
        <w:tc>
          <w:tcPr>
            <w:tcW w:w="2126" w:type="dxa"/>
            <w:vAlign w:val="center"/>
          </w:tcPr>
          <w:p>
            <w:pPr>
              <w:pStyle w:val="18"/>
              <w:rPr>
                <w:rFonts w:ascii="方正书宋_GBK" w:hAnsi="方正书宋_GBK" w:eastAsia="方正书宋_GBK" w:cs="方正书宋_GBK"/>
                <w:sz w:val="21"/>
                <w:szCs w:val="24"/>
                <w:lang w:val="en-US" w:eastAsia="uk-UA" w:bidi="ar-SA"/>
              </w:rPr>
            </w:pPr>
            <w:r>
              <w:t>正科级</w:t>
            </w:r>
          </w:p>
        </w:tc>
        <w:tc>
          <w:tcPr>
            <w:tcW w:w="3827" w:type="dxa"/>
            <w:vAlign w:val="center"/>
          </w:tcPr>
          <w:p>
            <w:pPr>
              <w:pStyle w:val="18"/>
              <w:rPr>
                <w:rFonts w:ascii="方正书宋_GBK" w:hAnsi="方正书宋_GBK" w:eastAsia="方正书宋_GBK" w:cs="方正书宋_GBK"/>
                <w:sz w:val="21"/>
                <w:szCs w:val="24"/>
                <w:lang w:val="en-US" w:eastAsia="uk-UA" w:bidi="ar-SA"/>
              </w:rPr>
            </w:pPr>
            <w:r>
              <w:t>财政性资金基本保证</w:t>
            </w:r>
          </w:p>
        </w:tc>
      </w:tr>
    </w:tbl>
    <w:p>
      <w:pPr>
        <w:spacing w:before="10" w:after="10"/>
        <w:ind w:firstLine="640"/>
        <w:outlineLvl w:val="5"/>
        <w:rPr>
          <w:rFonts w:hint="eastAsia" w:ascii="黑体" w:hAnsi="黑体" w:eastAsia="黑体" w:cs="黑体"/>
          <w:color w:val="000000"/>
          <w:sz w:val="32"/>
        </w:rPr>
      </w:pPr>
    </w:p>
    <w:p>
      <w:pPr>
        <w:spacing w:before="10" w:after="10"/>
        <w:ind w:firstLine="640"/>
        <w:outlineLvl w:val="5"/>
      </w:pPr>
      <w:r>
        <w:rPr>
          <w:rFonts w:hint="eastAsia" w:ascii="黑体" w:hAnsi="黑体" w:eastAsia="黑体" w:cs="黑体"/>
          <w:color w:val="000000"/>
          <w:sz w:val="32"/>
        </w:rPr>
        <w:t>二、单位预算安排的总体情况</w:t>
      </w:r>
    </w:p>
    <w:p>
      <w:pPr>
        <w:spacing w:line="500" w:lineRule="exact"/>
        <w:ind w:firstLine="560"/>
        <w:rPr>
          <w:rFonts w:hint="eastAsia" w:eastAsia="方正仿宋_GBK"/>
          <w:color w:val="000000"/>
          <w:sz w:val="28"/>
        </w:rPr>
      </w:pPr>
      <w:r>
        <w:rPr>
          <w:rFonts w:hint="eastAsia" w:eastAsia="方正仿宋_GBK"/>
          <w:color w:val="000000"/>
          <w:sz w:val="28"/>
        </w:rPr>
        <w:t>按照预算管理有关规定，目前我省单位预算的编制实行综合预算管理，即全部收入和支出都反映在预算中。</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rPr>
        <w:t>1、</w:t>
      </w:r>
      <w:r>
        <w:rPr>
          <w:rFonts w:hint="eastAsia" w:eastAsia="方正仿宋_GBK"/>
          <w:color w:val="000000"/>
          <w:sz w:val="28"/>
          <w:lang w:val="en-US" w:eastAsia="zh-CN"/>
        </w:rPr>
        <w:t>收入</w:t>
      </w:r>
      <w:r>
        <w:rPr>
          <w:rFonts w:hint="eastAsia" w:eastAsia="方正仿宋_GBK"/>
          <w:color w:val="000000"/>
          <w:sz w:val="28"/>
        </w:rPr>
        <w:t>情况</w:t>
      </w:r>
    </w:p>
    <w:p>
      <w:pPr>
        <w:pStyle w:val="23"/>
        <w:rPr>
          <w:rFonts w:hint="eastAsia" w:eastAsia="方正仿宋_GBK"/>
          <w:color w:val="000000"/>
          <w:sz w:val="28"/>
        </w:rPr>
      </w:pPr>
      <w:r>
        <w:rPr>
          <w:rFonts w:hint="eastAsia"/>
        </w:rPr>
        <w:t>反映本部门当年全部收入。202</w:t>
      </w:r>
      <w:r>
        <w:rPr>
          <w:rFonts w:hint="eastAsia"/>
          <w:lang w:val="en-US" w:eastAsia="zh-CN"/>
        </w:rPr>
        <w:t>4</w:t>
      </w:r>
      <w:r>
        <w:rPr>
          <w:rFonts w:hint="eastAsia"/>
        </w:rPr>
        <w:t>年</w:t>
      </w:r>
      <w:r>
        <w:rPr>
          <w:rFonts w:hint="eastAsia"/>
          <w:lang w:val="en-US" w:eastAsia="zh-CN"/>
        </w:rPr>
        <w:t>涞水县乡村振兴局</w:t>
      </w:r>
      <w:r>
        <w:rPr>
          <w:rFonts w:hint="eastAsia"/>
        </w:rPr>
        <w:t>预算总收入</w:t>
      </w:r>
      <w:r>
        <w:rPr>
          <w:rFonts w:hint="eastAsia"/>
          <w:lang w:val="en-US" w:eastAsia="zh-CN"/>
        </w:rPr>
        <w:t>18430.25</w:t>
      </w:r>
      <w:r>
        <w:rPr>
          <w:rFonts w:hint="eastAsia"/>
        </w:rPr>
        <w:t>万元，其中：一般公共预算拨款收入</w:t>
      </w:r>
      <w:r>
        <w:rPr>
          <w:rFonts w:hint="eastAsia"/>
          <w:lang w:val="en-US" w:eastAsia="zh-CN"/>
        </w:rPr>
        <w:t>18430.25</w:t>
      </w:r>
      <w:r>
        <w:rPr>
          <w:rFonts w:hint="eastAsia"/>
        </w:rPr>
        <w:t>万元，政府性基金收入0万元，国有资本经营预算收入0万元，其他来源收入0万元。</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rPr>
        <w:t>2、</w:t>
      </w:r>
      <w:r>
        <w:rPr>
          <w:rFonts w:hint="eastAsia" w:eastAsia="方正仿宋_GBK"/>
          <w:color w:val="000000"/>
          <w:sz w:val="28"/>
          <w:lang w:val="en-US" w:eastAsia="zh-CN"/>
        </w:rPr>
        <w:t>支出</w:t>
      </w:r>
      <w:r>
        <w:rPr>
          <w:rFonts w:hint="eastAsia" w:eastAsia="方正仿宋_GBK"/>
          <w:color w:val="000000"/>
          <w:sz w:val="28"/>
        </w:rPr>
        <w:t>情况</w:t>
      </w:r>
    </w:p>
    <w:p>
      <w:pPr>
        <w:pStyle w:val="23"/>
        <w:rPr>
          <w:rFonts w:hint="eastAsia" w:eastAsia="方正仿宋_GBK"/>
          <w:color w:val="000000"/>
          <w:sz w:val="28"/>
        </w:rPr>
      </w:pPr>
      <w:r>
        <w:rPr>
          <w:rFonts w:hint="eastAsia"/>
        </w:rPr>
        <w:t>收支预算总表支出栏、基本支出表、项目支出表按经济分类和支出功能分类科目编制，反映我部门预算中支出预算的总体情况。202</w:t>
      </w:r>
      <w:r>
        <w:rPr>
          <w:rFonts w:hint="eastAsia"/>
          <w:lang w:val="en-US" w:eastAsia="zh-CN"/>
        </w:rPr>
        <w:t>4</w:t>
      </w:r>
      <w:r>
        <w:rPr>
          <w:rFonts w:hint="eastAsia"/>
        </w:rPr>
        <w:t>年部门支出安排预算总额</w:t>
      </w:r>
      <w:r>
        <w:rPr>
          <w:rFonts w:hint="eastAsia"/>
          <w:lang w:val="en-US" w:eastAsia="zh-CN"/>
        </w:rPr>
        <w:t>18430.25</w:t>
      </w:r>
      <w:r>
        <w:rPr>
          <w:rFonts w:hint="eastAsia"/>
        </w:rPr>
        <w:t>万元，其中，基本支出</w:t>
      </w:r>
      <w:r>
        <w:rPr>
          <w:rFonts w:hint="eastAsia"/>
          <w:lang w:val="en-US" w:eastAsia="zh-CN"/>
        </w:rPr>
        <w:t>200.15</w:t>
      </w:r>
      <w:r>
        <w:rPr>
          <w:rFonts w:hint="eastAsia"/>
        </w:rPr>
        <w:t>万元，包含人员经费</w:t>
      </w:r>
      <w:r>
        <w:rPr>
          <w:rFonts w:hint="eastAsia"/>
          <w:lang w:val="en-US" w:eastAsia="zh-CN"/>
        </w:rPr>
        <w:t>166.18</w:t>
      </w:r>
      <w:r>
        <w:rPr>
          <w:rFonts w:hint="eastAsia"/>
        </w:rPr>
        <w:t>万元，日常公用经费</w:t>
      </w:r>
      <w:r>
        <w:rPr>
          <w:rFonts w:hint="eastAsia"/>
          <w:lang w:val="en-US" w:eastAsia="zh-CN"/>
        </w:rPr>
        <w:t>33.97</w:t>
      </w:r>
      <w:r>
        <w:rPr>
          <w:rFonts w:hint="eastAsia"/>
        </w:rPr>
        <w:t>万元；项目支出</w:t>
      </w:r>
      <w:r>
        <w:rPr>
          <w:rFonts w:hint="eastAsia"/>
          <w:color w:val="000000"/>
          <w:sz w:val="28"/>
          <w:lang w:val="en-US" w:eastAsia="zh-CN"/>
        </w:rPr>
        <w:t>18230.1</w:t>
      </w:r>
      <w:r>
        <w:rPr>
          <w:rFonts w:hint="eastAsia"/>
        </w:rPr>
        <w:t>万元。</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rPr>
        <w:t>3、比上年增减情况</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lang w:val="en-US" w:eastAsia="zh-CN"/>
        </w:rPr>
        <w:t>2024</w:t>
      </w:r>
      <w:r>
        <w:rPr>
          <w:rFonts w:hint="eastAsia" w:eastAsia="方正仿宋_GBK"/>
          <w:color w:val="000000"/>
          <w:sz w:val="28"/>
        </w:rPr>
        <w:t>年度预算收支安排</w:t>
      </w:r>
      <w:r>
        <w:rPr>
          <w:rFonts w:hint="eastAsia" w:eastAsia="方正仿宋_GBK"/>
          <w:color w:val="000000"/>
          <w:sz w:val="28"/>
          <w:lang w:val="en-US" w:eastAsia="zh-CN"/>
        </w:rPr>
        <w:t>18430.25</w:t>
      </w:r>
      <w:r>
        <w:rPr>
          <w:rFonts w:hint="eastAsia" w:eastAsia="方正仿宋_GBK"/>
          <w:color w:val="000000"/>
          <w:sz w:val="28"/>
        </w:rPr>
        <w:t>万元，较</w:t>
      </w:r>
      <w:r>
        <w:rPr>
          <w:rFonts w:hint="eastAsia" w:eastAsia="方正仿宋_GBK"/>
          <w:color w:val="000000"/>
          <w:sz w:val="28"/>
          <w:lang w:val="en-US" w:eastAsia="zh-CN"/>
        </w:rPr>
        <w:t>2023年度预算数11685.39万元</w:t>
      </w:r>
      <w:r>
        <w:rPr>
          <w:rFonts w:hint="eastAsia" w:eastAsia="方正仿宋_GBK"/>
          <w:color w:val="000000"/>
          <w:sz w:val="28"/>
          <w:lang w:eastAsia="zh-CN"/>
        </w:rPr>
        <w:t>增加</w:t>
      </w:r>
      <w:r>
        <w:rPr>
          <w:rFonts w:hint="eastAsia" w:eastAsia="方正仿宋_GBK"/>
          <w:color w:val="000000"/>
          <w:sz w:val="28"/>
          <w:lang w:val="en-US" w:eastAsia="zh-CN"/>
        </w:rPr>
        <w:t>6744.86</w:t>
      </w:r>
      <w:r>
        <w:rPr>
          <w:rFonts w:hint="eastAsia" w:eastAsia="方正仿宋_GBK"/>
          <w:color w:val="000000"/>
          <w:sz w:val="28"/>
        </w:rPr>
        <w:t>万元，其中：</w:t>
      </w:r>
      <w:r>
        <w:rPr>
          <w:rFonts w:hint="eastAsia" w:eastAsia="方正仿宋_GBK"/>
          <w:color w:val="000000"/>
          <w:sz w:val="28"/>
          <w:lang w:val="en-US" w:eastAsia="zh-CN"/>
        </w:rPr>
        <w:t>2024年</w:t>
      </w:r>
      <w:r>
        <w:rPr>
          <w:rFonts w:hint="eastAsia" w:eastAsia="方正仿宋_GBK"/>
          <w:color w:val="000000"/>
          <w:sz w:val="28"/>
        </w:rPr>
        <w:t>基本支出</w:t>
      </w:r>
      <w:r>
        <w:rPr>
          <w:rFonts w:hint="eastAsia" w:eastAsia="方正仿宋_GBK"/>
          <w:color w:val="000000"/>
          <w:sz w:val="28"/>
          <w:lang w:val="en-US" w:eastAsia="zh-CN"/>
        </w:rPr>
        <w:t>预算200.15万元比2022年预算182.91万元增加17.24</w:t>
      </w:r>
      <w:r>
        <w:rPr>
          <w:rFonts w:hint="eastAsia" w:eastAsia="方正仿宋_GBK"/>
          <w:color w:val="000000"/>
          <w:sz w:val="28"/>
        </w:rPr>
        <w:t>万元，主要</w:t>
      </w:r>
      <w:r>
        <w:rPr>
          <w:rFonts w:hint="eastAsia" w:eastAsia="方正仿宋_GBK"/>
          <w:color w:val="000000"/>
          <w:sz w:val="28"/>
          <w:lang w:val="en-US" w:eastAsia="zh-CN"/>
        </w:rPr>
        <w:t>原因人员增加，增加了</w:t>
      </w:r>
      <w:r>
        <w:rPr>
          <w:rFonts w:hint="eastAsia" w:eastAsia="方正仿宋_GBK"/>
          <w:color w:val="000000"/>
          <w:sz w:val="28"/>
        </w:rPr>
        <w:t>人员工资福利支出</w:t>
      </w:r>
      <w:r>
        <w:rPr>
          <w:rFonts w:hint="eastAsia" w:eastAsia="方正仿宋_GBK"/>
          <w:color w:val="000000"/>
          <w:sz w:val="28"/>
          <w:lang w:eastAsia="zh-CN"/>
        </w:rPr>
        <w:t>；</w:t>
      </w:r>
      <w:r>
        <w:rPr>
          <w:rFonts w:hint="eastAsia" w:eastAsia="方正仿宋_GBK"/>
          <w:color w:val="000000"/>
          <w:sz w:val="28"/>
          <w:lang w:val="en-US" w:eastAsia="zh-CN"/>
        </w:rPr>
        <w:t>2024年</w:t>
      </w:r>
      <w:r>
        <w:rPr>
          <w:rFonts w:hint="eastAsia" w:eastAsia="方正仿宋_GBK"/>
          <w:color w:val="000000"/>
          <w:sz w:val="28"/>
        </w:rPr>
        <w:t>项目支出</w:t>
      </w:r>
      <w:r>
        <w:rPr>
          <w:rFonts w:hint="eastAsia" w:eastAsia="方正仿宋_GBK"/>
          <w:color w:val="000000"/>
          <w:sz w:val="28"/>
          <w:lang w:val="en-US" w:eastAsia="zh-CN"/>
        </w:rPr>
        <w:t>预算18230.1万元比2023年预算11502.48万元增加6727.62</w:t>
      </w:r>
      <w:r>
        <w:rPr>
          <w:rFonts w:hint="eastAsia" w:eastAsia="方正仿宋_GBK"/>
          <w:color w:val="000000"/>
          <w:sz w:val="28"/>
        </w:rPr>
        <w:t>万元，主要</w:t>
      </w:r>
      <w:r>
        <w:rPr>
          <w:rFonts w:hint="eastAsia" w:eastAsia="方正仿宋_GBK"/>
          <w:color w:val="000000"/>
          <w:sz w:val="28"/>
          <w:lang w:val="en-US" w:eastAsia="zh-CN"/>
        </w:rPr>
        <w:t>增加</w:t>
      </w:r>
      <w:r>
        <w:rPr>
          <w:rFonts w:hint="eastAsia" w:eastAsia="方正仿宋_GBK"/>
          <w:color w:val="000000"/>
          <w:sz w:val="28"/>
        </w:rPr>
        <w:t>上级对我县提前转移支付项目资金</w:t>
      </w:r>
      <w:r>
        <w:rPr>
          <w:rFonts w:hint="eastAsia" w:eastAsia="方正仿宋_GBK"/>
          <w:color w:val="000000"/>
          <w:sz w:val="28"/>
          <w:lang w:val="en-US" w:eastAsia="zh-CN"/>
        </w:rPr>
        <w:t>用于我县巩固脱贫成果同乡村振兴有效衔接工作</w:t>
      </w:r>
      <w:r>
        <w:rPr>
          <w:rFonts w:hint="eastAsia" w:eastAsia="方正仿宋_GBK"/>
          <w:color w:val="000000"/>
          <w:sz w:val="28"/>
        </w:rPr>
        <w:t>。</w:t>
      </w:r>
    </w:p>
    <w:p>
      <w:pPr>
        <w:spacing w:before="10" w:after="10"/>
        <w:ind w:firstLine="640"/>
        <w:outlineLvl w:val="5"/>
        <w:rPr>
          <w:rFonts w:hint="eastAsia" w:ascii="黑体" w:hAnsi="黑体" w:eastAsia="黑体" w:cs="黑体"/>
          <w:color w:val="000000"/>
          <w:sz w:val="32"/>
        </w:rPr>
      </w:pPr>
    </w:p>
    <w:p>
      <w:pPr>
        <w:spacing w:before="10" w:after="10"/>
        <w:ind w:firstLine="640"/>
        <w:outlineLvl w:val="5"/>
      </w:pPr>
      <w:r>
        <w:rPr>
          <w:rFonts w:hint="eastAsia" w:ascii="黑体" w:hAnsi="黑体" w:eastAsia="黑体" w:cs="黑体"/>
          <w:color w:val="000000"/>
          <w:sz w:val="32"/>
        </w:rPr>
        <w:t>三、机关运行经费安排情况</w:t>
      </w:r>
    </w:p>
    <w:p>
      <w:pPr>
        <w:keepNext w:val="0"/>
        <w:keepLines w:val="0"/>
        <w:pageBreakBefore w:val="0"/>
        <w:widowControl/>
        <w:numPr>
          <w:ilvl w:val="0"/>
          <w:numId w:val="0"/>
        </w:numPr>
        <w:kinsoku/>
        <w:wordWrap/>
        <w:overflowPunct/>
        <w:topLinePunct w:val="0"/>
        <w:autoSpaceDE/>
        <w:autoSpaceDN/>
        <w:bidi w:val="0"/>
        <w:adjustRightInd/>
        <w:snapToGrid/>
        <w:spacing w:before="10" w:after="10" w:line="560" w:lineRule="exact"/>
        <w:ind w:firstLine="560" w:firstLineChars="200"/>
        <w:textAlignment w:val="auto"/>
        <w:outlineLvl w:val="2"/>
        <w:rPr>
          <w:rFonts w:hint="eastAsia"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4</w:t>
      </w:r>
      <w:r>
        <w:rPr>
          <w:rFonts w:hint="eastAsia" w:eastAsia="方正仿宋_GBK"/>
          <w:color w:val="000000"/>
          <w:sz w:val="28"/>
        </w:rPr>
        <w:t>年</w:t>
      </w:r>
      <w:r>
        <w:rPr>
          <w:rFonts w:hint="eastAsia" w:eastAsia="方正仿宋_GBK"/>
          <w:color w:val="000000"/>
          <w:sz w:val="28"/>
          <w:lang w:eastAsia="zh-CN"/>
        </w:rPr>
        <w:t>涞水县</w:t>
      </w:r>
      <w:r>
        <w:rPr>
          <w:rFonts w:hint="eastAsia" w:eastAsia="方正仿宋_GBK"/>
          <w:color w:val="000000"/>
          <w:sz w:val="28"/>
          <w:lang w:val="en-US" w:eastAsia="zh-CN"/>
        </w:rPr>
        <w:t>乡村振兴局</w:t>
      </w:r>
      <w:r>
        <w:rPr>
          <w:rFonts w:hint="eastAsia" w:eastAsia="方正仿宋_GBK"/>
          <w:color w:val="000000"/>
          <w:sz w:val="28"/>
        </w:rPr>
        <w:t>部门预算安排机关运行经费支出</w:t>
      </w:r>
      <w:r>
        <w:rPr>
          <w:rFonts w:hint="eastAsia" w:eastAsia="方正仿宋_GBK"/>
          <w:color w:val="000000"/>
          <w:sz w:val="28"/>
          <w:lang w:val="en-US" w:eastAsia="zh-CN"/>
        </w:rPr>
        <w:t>33.97</w:t>
      </w:r>
      <w:r>
        <w:rPr>
          <w:rFonts w:hint="eastAsia" w:eastAsia="方正仿宋_GBK"/>
          <w:color w:val="000000"/>
          <w:sz w:val="28"/>
        </w:rPr>
        <w:t>万元，其中包括办公费</w:t>
      </w:r>
      <w:r>
        <w:rPr>
          <w:rFonts w:hint="eastAsia" w:eastAsia="方正仿宋_GBK"/>
          <w:color w:val="000000"/>
          <w:sz w:val="28"/>
          <w:lang w:val="en-US" w:eastAsia="zh-CN"/>
        </w:rPr>
        <w:t>3.96</w:t>
      </w:r>
      <w:r>
        <w:rPr>
          <w:rFonts w:hint="eastAsia" w:eastAsia="方正仿宋_GBK"/>
          <w:color w:val="000000"/>
          <w:sz w:val="28"/>
        </w:rPr>
        <w:t>万元、邮电费</w:t>
      </w:r>
      <w:r>
        <w:rPr>
          <w:rFonts w:hint="eastAsia" w:eastAsia="方正仿宋_GBK"/>
          <w:color w:val="000000"/>
          <w:sz w:val="28"/>
          <w:lang w:val="en-US" w:eastAsia="zh-CN"/>
        </w:rPr>
        <w:t>0.36</w:t>
      </w:r>
      <w:r>
        <w:rPr>
          <w:rFonts w:hint="eastAsia" w:eastAsia="方正仿宋_GBK"/>
          <w:color w:val="000000"/>
          <w:sz w:val="28"/>
        </w:rPr>
        <w:t>万元、差旅费1.</w:t>
      </w:r>
      <w:r>
        <w:rPr>
          <w:rFonts w:hint="eastAsia" w:eastAsia="方正仿宋_GBK"/>
          <w:color w:val="000000"/>
          <w:sz w:val="28"/>
          <w:lang w:val="en-US" w:eastAsia="zh-CN"/>
        </w:rPr>
        <w:t>8</w:t>
      </w:r>
      <w:r>
        <w:rPr>
          <w:rFonts w:hint="eastAsia" w:eastAsia="方正仿宋_GBK"/>
          <w:color w:val="000000"/>
          <w:sz w:val="28"/>
        </w:rPr>
        <w:t>万元，劳务费</w:t>
      </w:r>
      <w:r>
        <w:rPr>
          <w:rFonts w:hint="eastAsia" w:eastAsia="方正仿宋_GBK"/>
          <w:color w:val="000000"/>
          <w:sz w:val="28"/>
          <w:lang w:val="en-US" w:eastAsia="zh-CN"/>
        </w:rPr>
        <w:t>17.92</w:t>
      </w:r>
      <w:r>
        <w:rPr>
          <w:rFonts w:hint="eastAsia" w:eastAsia="方正仿宋_GBK"/>
          <w:color w:val="000000"/>
          <w:sz w:val="28"/>
        </w:rPr>
        <w:t>万元，公务用车运行维护费2.0</w:t>
      </w:r>
      <w:r>
        <w:rPr>
          <w:rFonts w:hint="eastAsia" w:eastAsia="方正仿宋_GBK"/>
          <w:color w:val="000000"/>
          <w:sz w:val="28"/>
          <w:lang w:val="en-US" w:eastAsia="zh-CN"/>
        </w:rPr>
        <w:t>0</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rPr>
        <w:t>公务交通补贴</w:t>
      </w:r>
      <w:r>
        <w:rPr>
          <w:rFonts w:hint="eastAsia" w:eastAsia="方正仿宋_GBK"/>
          <w:color w:val="000000"/>
          <w:sz w:val="28"/>
          <w:lang w:val="en-US" w:eastAsia="zh-CN"/>
        </w:rPr>
        <w:t>4.02</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lang w:val="en-US" w:eastAsia="zh-CN"/>
        </w:rPr>
        <w:t>离退休人员公用经费0.08万元</w:t>
      </w:r>
      <w:r>
        <w:rPr>
          <w:rFonts w:hint="eastAsia" w:eastAsia="方正仿宋_GBK"/>
          <w:color w:val="000000"/>
          <w:sz w:val="28"/>
        </w:rPr>
        <w:t>。工会经费</w:t>
      </w:r>
      <w:r>
        <w:rPr>
          <w:rFonts w:hint="eastAsia" w:eastAsia="方正仿宋_GBK"/>
          <w:color w:val="000000"/>
          <w:sz w:val="28"/>
          <w:lang w:val="en-US" w:eastAsia="zh-CN"/>
        </w:rPr>
        <w:t>1.41</w:t>
      </w:r>
      <w:r>
        <w:rPr>
          <w:rFonts w:hint="eastAsia" w:eastAsia="方正仿宋_GBK"/>
          <w:color w:val="000000"/>
          <w:sz w:val="28"/>
        </w:rPr>
        <w:t>万元，职工福利费</w:t>
      </w:r>
      <w:r>
        <w:rPr>
          <w:rFonts w:hint="eastAsia" w:eastAsia="方正仿宋_GBK"/>
          <w:color w:val="000000"/>
          <w:sz w:val="28"/>
          <w:lang w:val="en-US" w:eastAsia="zh-CN"/>
        </w:rPr>
        <w:t>2.42</w:t>
      </w:r>
      <w:r>
        <w:rPr>
          <w:rFonts w:hint="eastAsia" w:eastAsia="方正仿宋_GBK"/>
          <w:color w:val="000000"/>
          <w:sz w:val="28"/>
        </w:rPr>
        <w:t>万元。</w:t>
      </w:r>
    </w:p>
    <w:p>
      <w:pPr>
        <w:keepNext w:val="0"/>
        <w:keepLines w:val="0"/>
        <w:pageBreakBefore w:val="0"/>
        <w:widowControl/>
        <w:numPr>
          <w:ilvl w:val="0"/>
          <w:numId w:val="0"/>
        </w:numPr>
        <w:kinsoku/>
        <w:wordWrap/>
        <w:overflowPunct/>
        <w:topLinePunct w:val="0"/>
        <w:autoSpaceDE/>
        <w:autoSpaceDN/>
        <w:bidi w:val="0"/>
        <w:adjustRightInd/>
        <w:snapToGrid/>
        <w:spacing w:before="10" w:after="10" w:line="560" w:lineRule="exact"/>
        <w:ind w:firstLine="560" w:firstLineChars="200"/>
        <w:textAlignment w:val="auto"/>
        <w:outlineLvl w:val="2"/>
        <w:rPr>
          <w:rFonts w:hint="eastAsia" w:eastAsia="方正仿宋_GBK"/>
          <w:color w:val="000000"/>
          <w:sz w:val="28"/>
        </w:rPr>
      </w:pPr>
    </w:p>
    <w:p>
      <w:pPr>
        <w:numPr>
          <w:ilvl w:val="0"/>
          <w:numId w:val="1"/>
        </w:numPr>
        <w:spacing w:before="10" w:after="10"/>
        <w:ind w:firstLine="640"/>
        <w:outlineLvl w:val="5"/>
        <w:rPr>
          <w:rFonts w:hint="eastAsia" w:ascii="黑体" w:hAnsi="黑体" w:eastAsia="黑体" w:cs="黑体"/>
          <w:color w:val="000000"/>
          <w:sz w:val="32"/>
        </w:rPr>
      </w:pPr>
      <w:r>
        <w:rPr>
          <w:rFonts w:hint="eastAsia" w:ascii="黑体" w:hAnsi="黑体" w:eastAsia="黑体" w:cs="黑体"/>
          <w:color w:val="000000"/>
          <w:sz w:val="32"/>
        </w:rPr>
        <w:t>财政拨款“三公”经费预算情况及增减变化原因</w:t>
      </w:r>
    </w:p>
    <w:p>
      <w:pPr>
        <w:spacing w:line="500" w:lineRule="exact"/>
        <w:ind w:firstLine="560"/>
        <w:rPr>
          <w:rFonts w:hint="eastAsia" w:eastAsia="方正仿宋_GBK"/>
          <w:color w:val="000000"/>
          <w:sz w:val="28"/>
        </w:rPr>
      </w:pPr>
      <w:r>
        <w:rPr>
          <w:rFonts w:hint="eastAsia" w:eastAsia="方正仿宋_GBK"/>
          <w:color w:val="000000"/>
          <w:sz w:val="28"/>
        </w:rPr>
        <w:t>我单位20</w:t>
      </w:r>
      <w:r>
        <w:rPr>
          <w:rFonts w:hint="eastAsia" w:eastAsia="方正仿宋_GBK"/>
          <w:color w:val="000000"/>
          <w:sz w:val="28"/>
          <w:lang w:val="en-US" w:eastAsia="zh-CN"/>
        </w:rPr>
        <w:t>24</w:t>
      </w:r>
      <w:r>
        <w:rPr>
          <w:rFonts w:hint="eastAsia" w:eastAsia="方正仿宋_GBK"/>
          <w:color w:val="000000"/>
          <w:sz w:val="28"/>
        </w:rPr>
        <w:t>年“三公”经费预算拨款2</w:t>
      </w:r>
      <w:r>
        <w:rPr>
          <w:rFonts w:hint="eastAsia" w:eastAsia="方正仿宋_GBK"/>
          <w:color w:val="000000"/>
          <w:sz w:val="28"/>
          <w:lang w:val="en-US" w:eastAsia="zh-CN"/>
        </w:rPr>
        <w:t>.00</w:t>
      </w:r>
      <w:r>
        <w:rPr>
          <w:rFonts w:hint="eastAsia" w:eastAsia="方正仿宋_GBK"/>
          <w:color w:val="000000"/>
          <w:sz w:val="28"/>
        </w:rPr>
        <w:t>万元，其中公务车运行维护费2</w:t>
      </w:r>
      <w:r>
        <w:rPr>
          <w:rFonts w:hint="eastAsia" w:eastAsia="方正仿宋_GBK"/>
          <w:color w:val="000000"/>
          <w:sz w:val="28"/>
          <w:lang w:val="en-US" w:eastAsia="zh-CN"/>
        </w:rPr>
        <w:t>.00</w:t>
      </w:r>
      <w:r>
        <w:rPr>
          <w:rFonts w:hint="eastAsia" w:eastAsia="方正仿宋_GBK"/>
          <w:color w:val="000000"/>
          <w:sz w:val="28"/>
        </w:rPr>
        <w:t>万元，无公务接待费，无因公出国（境）费。</w:t>
      </w:r>
    </w:p>
    <w:p>
      <w:pPr>
        <w:spacing w:line="500" w:lineRule="exact"/>
        <w:ind w:firstLine="560"/>
        <w:rPr>
          <w:rFonts w:hint="eastAsia" w:eastAsia="方正仿宋_GBK"/>
          <w:color w:val="000000"/>
          <w:sz w:val="28"/>
        </w:rPr>
      </w:pPr>
      <w:r>
        <w:rPr>
          <w:rFonts w:hint="eastAsia" w:eastAsia="方正仿宋_GBK"/>
          <w:color w:val="000000"/>
          <w:sz w:val="28"/>
        </w:rPr>
        <w:t>我单位20</w:t>
      </w:r>
      <w:r>
        <w:rPr>
          <w:rFonts w:hint="eastAsia" w:eastAsia="方正仿宋_GBK"/>
          <w:color w:val="000000"/>
          <w:sz w:val="28"/>
          <w:lang w:val="en-US" w:eastAsia="zh-CN"/>
        </w:rPr>
        <w:t>23</w:t>
      </w:r>
      <w:r>
        <w:rPr>
          <w:rFonts w:hint="eastAsia" w:eastAsia="方正仿宋_GBK"/>
          <w:color w:val="000000"/>
          <w:sz w:val="28"/>
        </w:rPr>
        <w:t>年“三公”经费合计2</w:t>
      </w:r>
      <w:r>
        <w:rPr>
          <w:rFonts w:hint="eastAsia" w:eastAsia="方正仿宋_GBK"/>
          <w:color w:val="000000"/>
          <w:sz w:val="28"/>
          <w:lang w:val="en-US" w:eastAsia="zh-CN"/>
        </w:rPr>
        <w:t>.00</w:t>
      </w:r>
      <w:r>
        <w:rPr>
          <w:rFonts w:hint="eastAsia" w:eastAsia="方正仿宋_GBK"/>
          <w:color w:val="000000"/>
          <w:sz w:val="28"/>
        </w:rPr>
        <w:t>万元，其中公务用车运行维护费2</w:t>
      </w:r>
      <w:r>
        <w:rPr>
          <w:rFonts w:hint="eastAsia" w:eastAsia="方正仿宋_GBK"/>
          <w:color w:val="000000"/>
          <w:sz w:val="28"/>
          <w:lang w:val="en-US" w:eastAsia="zh-CN"/>
        </w:rPr>
        <w:t>.00</w:t>
      </w:r>
      <w:r>
        <w:rPr>
          <w:rFonts w:hint="eastAsia" w:eastAsia="方正仿宋_GBK"/>
          <w:color w:val="000000"/>
          <w:sz w:val="28"/>
        </w:rPr>
        <w:t>万元，无公务接待费，无因公出国（境）费。</w:t>
      </w:r>
    </w:p>
    <w:p>
      <w:pPr>
        <w:spacing w:line="500" w:lineRule="exact"/>
        <w:ind w:firstLine="560"/>
        <w:rPr>
          <w:rFonts w:hint="eastAsia"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4</w:t>
      </w:r>
      <w:r>
        <w:rPr>
          <w:rFonts w:hint="eastAsia" w:eastAsia="方正仿宋_GBK"/>
          <w:color w:val="000000"/>
          <w:sz w:val="28"/>
        </w:rPr>
        <w:t>年“三公经费”总额与2</w:t>
      </w:r>
      <w:r>
        <w:rPr>
          <w:rFonts w:hint="eastAsia" w:eastAsia="方正仿宋_GBK"/>
          <w:color w:val="000000"/>
          <w:sz w:val="28"/>
          <w:lang w:val="en-US" w:eastAsia="zh-CN"/>
        </w:rPr>
        <w:t>023</w:t>
      </w:r>
      <w:r>
        <w:rPr>
          <w:rFonts w:hint="eastAsia" w:eastAsia="方正仿宋_GBK"/>
          <w:color w:val="000000"/>
          <w:sz w:val="28"/>
        </w:rPr>
        <w:t>年持平，无增减变化 。其中202</w:t>
      </w:r>
      <w:r>
        <w:rPr>
          <w:rFonts w:hint="eastAsia" w:eastAsia="方正仿宋_GBK"/>
          <w:color w:val="000000"/>
          <w:sz w:val="28"/>
          <w:lang w:val="en-US" w:eastAsia="zh-CN"/>
        </w:rPr>
        <w:t>4</w:t>
      </w:r>
      <w:r>
        <w:rPr>
          <w:rFonts w:hint="eastAsia" w:eastAsia="方正仿宋_GBK"/>
          <w:color w:val="000000"/>
          <w:sz w:val="28"/>
        </w:rPr>
        <w:t>年公务用车运行维护费2</w:t>
      </w:r>
      <w:r>
        <w:rPr>
          <w:rFonts w:hint="eastAsia" w:eastAsia="方正仿宋_GBK"/>
          <w:color w:val="000000"/>
          <w:sz w:val="28"/>
          <w:lang w:val="en-US" w:eastAsia="zh-CN"/>
        </w:rPr>
        <w:t>.00</w:t>
      </w:r>
      <w:r>
        <w:rPr>
          <w:rFonts w:hint="eastAsia" w:eastAsia="方正仿宋_GBK"/>
          <w:color w:val="000000"/>
          <w:sz w:val="28"/>
        </w:rPr>
        <w:t>万元与20</w:t>
      </w:r>
      <w:r>
        <w:rPr>
          <w:rFonts w:hint="eastAsia" w:eastAsia="方正仿宋_GBK"/>
          <w:color w:val="000000"/>
          <w:sz w:val="28"/>
          <w:lang w:val="en-US" w:eastAsia="zh-CN"/>
        </w:rPr>
        <w:t>23</w:t>
      </w:r>
      <w:r>
        <w:rPr>
          <w:rFonts w:hint="eastAsia" w:eastAsia="方正仿宋_GBK"/>
          <w:color w:val="000000"/>
          <w:sz w:val="28"/>
        </w:rPr>
        <w:t>年持平，无增减变化 ；202</w:t>
      </w:r>
      <w:r>
        <w:rPr>
          <w:rFonts w:hint="eastAsia" w:eastAsia="方正仿宋_GBK"/>
          <w:color w:val="000000"/>
          <w:sz w:val="28"/>
          <w:lang w:val="en-US" w:eastAsia="zh-CN"/>
        </w:rPr>
        <w:t>4</w:t>
      </w:r>
      <w:r>
        <w:rPr>
          <w:rFonts w:hint="eastAsia" w:eastAsia="方正仿宋_GBK"/>
          <w:color w:val="000000"/>
          <w:sz w:val="28"/>
        </w:rPr>
        <w:t>年未列支公务接待费用。</w:t>
      </w:r>
    </w:p>
    <w:p>
      <w:pPr>
        <w:spacing w:line="500" w:lineRule="exact"/>
        <w:ind w:firstLine="560"/>
        <w:rPr>
          <w:rFonts w:hint="eastAsia" w:eastAsia="方正仿宋_GBK"/>
          <w:color w:val="000000"/>
          <w:sz w:val="28"/>
        </w:rPr>
      </w:pPr>
      <w:r>
        <w:rPr>
          <w:rFonts w:hint="eastAsia" w:eastAsia="方正仿宋_GBK"/>
          <w:color w:val="000000"/>
          <w:sz w:val="28"/>
        </w:rPr>
        <w:t>20</w:t>
      </w:r>
      <w:r>
        <w:rPr>
          <w:rFonts w:hint="eastAsia" w:eastAsia="方正仿宋_GBK"/>
          <w:color w:val="000000"/>
          <w:sz w:val="28"/>
          <w:lang w:val="en-US" w:eastAsia="zh-CN"/>
        </w:rPr>
        <w:t>24</w:t>
      </w:r>
      <w:r>
        <w:rPr>
          <w:rFonts w:hint="eastAsia" w:eastAsia="方正仿宋_GBK"/>
          <w:color w:val="000000"/>
          <w:sz w:val="28"/>
        </w:rPr>
        <w:t>年我单位计划对公车加强管理、控制车辆使用，对公车日常养护、加油实行定点专人管理，因此公务用车运行维护费与20</w:t>
      </w:r>
      <w:r>
        <w:rPr>
          <w:rFonts w:hint="eastAsia" w:eastAsia="方正仿宋_GBK"/>
          <w:color w:val="000000"/>
          <w:sz w:val="28"/>
          <w:lang w:val="en-US" w:eastAsia="zh-CN"/>
        </w:rPr>
        <w:t>23</w:t>
      </w:r>
      <w:r>
        <w:rPr>
          <w:rFonts w:hint="eastAsia" w:eastAsia="方正仿宋_GBK"/>
          <w:color w:val="000000"/>
          <w:sz w:val="28"/>
        </w:rPr>
        <w:t>年保持不变。我单位202</w:t>
      </w:r>
      <w:r>
        <w:rPr>
          <w:rFonts w:hint="eastAsia" w:eastAsia="方正仿宋_GBK"/>
          <w:color w:val="000000"/>
          <w:sz w:val="28"/>
          <w:lang w:val="en-US" w:eastAsia="zh-CN"/>
        </w:rPr>
        <w:t>4</w:t>
      </w:r>
      <w:r>
        <w:rPr>
          <w:rFonts w:hint="eastAsia" w:eastAsia="方正仿宋_GBK"/>
          <w:color w:val="000000"/>
          <w:sz w:val="28"/>
        </w:rPr>
        <w:t>年落实中央规定，深入贯彻《党政机关厉行节约反对浪费条例》，未列支公务接待费。</w:t>
      </w:r>
    </w:p>
    <w:p>
      <w:pPr>
        <w:spacing w:line="500" w:lineRule="exact"/>
        <w:ind w:firstLine="560"/>
        <w:rPr>
          <w:rFonts w:hint="default" w:eastAsia="方正仿宋_GBK"/>
          <w:color w:val="000000"/>
          <w:sz w:val="28"/>
          <w:lang w:val="en-US" w:eastAsia="zh-CN"/>
        </w:rPr>
      </w:pPr>
    </w:p>
    <w:tbl>
      <w:tblPr>
        <w:tblStyle w:val="8"/>
        <w:tblW w:w="0" w:type="auto"/>
        <w:tblInd w:w="780" w:type="dxa"/>
        <w:tblLayout w:type="fixed"/>
        <w:tblCellMar>
          <w:top w:w="0" w:type="dxa"/>
          <w:left w:w="108" w:type="dxa"/>
          <w:bottom w:w="0" w:type="dxa"/>
          <w:right w:w="108" w:type="dxa"/>
        </w:tblCellMar>
      </w:tblPr>
      <w:tblGrid>
        <w:gridCol w:w="2340"/>
        <w:gridCol w:w="1785"/>
        <w:gridCol w:w="1755"/>
        <w:gridCol w:w="1215"/>
        <w:gridCol w:w="6870"/>
      </w:tblGrid>
      <w:tr>
        <w:tblPrEx>
          <w:tblCellMar>
            <w:top w:w="0" w:type="dxa"/>
            <w:left w:w="108" w:type="dxa"/>
            <w:bottom w:w="0" w:type="dxa"/>
            <w:right w:w="108" w:type="dxa"/>
          </w:tblCellMar>
        </w:tblPrEx>
        <w:trPr>
          <w:trHeight w:val="221" w:hRule="atLeast"/>
        </w:trPr>
        <w:tc>
          <w:tcPr>
            <w:tcW w:w="2340" w:type="dxa"/>
            <w:tcBorders>
              <w:top w:val="nil"/>
              <w:left w:val="nil"/>
              <w:bottom w:val="nil"/>
              <w:right w:val="nil"/>
            </w:tcBorders>
            <w:vAlign w:val="center"/>
          </w:tcPr>
          <w:p>
            <w:pPr>
              <w:rPr>
                <w:rFonts w:ascii="宋体" w:hAnsi="宋体" w:cs="宋体"/>
              </w:rPr>
            </w:pPr>
          </w:p>
        </w:tc>
        <w:tc>
          <w:tcPr>
            <w:tcW w:w="1785" w:type="dxa"/>
            <w:tcBorders>
              <w:top w:val="nil"/>
              <w:left w:val="nil"/>
              <w:bottom w:val="nil"/>
              <w:right w:val="nil"/>
            </w:tcBorders>
            <w:vAlign w:val="center"/>
          </w:tcPr>
          <w:p>
            <w:pPr>
              <w:rPr>
                <w:rFonts w:ascii="宋体" w:hAnsi="宋体" w:cs="宋体"/>
              </w:rPr>
            </w:pPr>
          </w:p>
        </w:tc>
        <w:tc>
          <w:tcPr>
            <w:tcW w:w="1755" w:type="dxa"/>
            <w:tcBorders>
              <w:top w:val="nil"/>
              <w:left w:val="nil"/>
              <w:bottom w:val="nil"/>
              <w:right w:val="nil"/>
            </w:tcBorders>
            <w:vAlign w:val="center"/>
          </w:tcPr>
          <w:p>
            <w:pPr>
              <w:rPr>
                <w:rFonts w:ascii="宋体" w:hAnsi="宋体" w:cs="宋体"/>
              </w:rPr>
            </w:pPr>
          </w:p>
        </w:tc>
        <w:tc>
          <w:tcPr>
            <w:tcW w:w="1215" w:type="dxa"/>
            <w:tcBorders>
              <w:top w:val="nil"/>
              <w:left w:val="nil"/>
              <w:bottom w:val="nil"/>
              <w:right w:val="nil"/>
            </w:tcBorders>
            <w:vAlign w:val="center"/>
          </w:tcPr>
          <w:p>
            <w:pPr>
              <w:rPr>
                <w:rFonts w:ascii="宋体" w:hAnsi="宋体" w:cs="宋体"/>
              </w:rPr>
            </w:pPr>
          </w:p>
        </w:tc>
        <w:tc>
          <w:tcPr>
            <w:tcW w:w="6870" w:type="dxa"/>
            <w:tcBorders>
              <w:top w:val="nil"/>
              <w:left w:val="nil"/>
              <w:bottom w:val="nil"/>
              <w:right w:val="nil"/>
            </w:tcBorders>
            <w:vAlign w:val="center"/>
          </w:tcPr>
          <w:p>
            <w:pPr>
              <w:jc w:val="right"/>
              <w:rPr>
                <w:rFonts w:ascii="宋体" w:hAnsi="宋体" w:cs="宋体"/>
              </w:rPr>
            </w:pPr>
            <w:r>
              <w:rPr>
                <w:rFonts w:hint="eastAsia" w:ascii="宋体" w:hAnsi="宋体"/>
              </w:rPr>
              <w:t>单位：万元</w:t>
            </w:r>
          </w:p>
        </w:tc>
      </w:tr>
      <w:tr>
        <w:tblPrEx>
          <w:tblCellMar>
            <w:top w:w="0" w:type="dxa"/>
            <w:left w:w="108" w:type="dxa"/>
            <w:bottom w:w="0" w:type="dxa"/>
            <w:right w:w="108" w:type="dxa"/>
          </w:tblCellMar>
        </w:tblPrEx>
        <w:trPr>
          <w:trHeight w:val="466" w:hRule="atLeast"/>
        </w:trPr>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项目名称</w:t>
            </w:r>
          </w:p>
        </w:tc>
        <w:tc>
          <w:tcPr>
            <w:tcW w:w="1785"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3</w:t>
            </w:r>
            <w:r>
              <w:rPr>
                <w:rFonts w:hint="eastAsia" w:ascii="仿宋_GB2312" w:hAnsi="宋体" w:eastAsia="仿宋_GB2312"/>
              </w:rPr>
              <w:t>年度预算</w:t>
            </w:r>
          </w:p>
        </w:tc>
        <w:tc>
          <w:tcPr>
            <w:tcW w:w="1755"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4</w:t>
            </w:r>
            <w:r>
              <w:rPr>
                <w:rFonts w:hint="eastAsia" w:ascii="仿宋_GB2312" w:hAnsi="宋体" w:eastAsia="仿宋_GB2312"/>
              </w:rPr>
              <w:t>年度预算</w:t>
            </w:r>
          </w:p>
        </w:tc>
        <w:tc>
          <w:tcPr>
            <w:tcW w:w="1215"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增减金额</w:t>
            </w:r>
          </w:p>
        </w:tc>
        <w:tc>
          <w:tcPr>
            <w:tcW w:w="687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变化原因</w:t>
            </w:r>
          </w:p>
        </w:tc>
      </w:tr>
      <w:tr>
        <w:tblPrEx>
          <w:tblCellMar>
            <w:top w:w="0" w:type="dxa"/>
            <w:left w:w="108" w:type="dxa"/>
            <w:bottom w:w="0" w:type="dxa"/>
            <w:right w:w="108" w:type="dxa"/>
          </w:tblCellMar>
        </w:tblPrEx>
        <w:trPr>
          <w:trHeight w:val="431" w:hRule="atLeast"/>
        </w:trPr>
        <w:tc>
          <w:tcPr>
            <w:tcW w:w="234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因公出国经费</w:t>
            </w:r>
          </w:p>
        </w:tc>
        <w:tc>
          <w:tcPr>
            <w:tcW w:w="1785"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1755"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1215"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6870" w:type="dxa"/>
            <w:tcBorders>
              <w:top w:val="nil"/>
              <w:left w:val="nil"/>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491" w:hRule="atLeast"/>
        </w:trPr>
        <w:tc>
          <w:tcPr>
            <w:tcW w:w="234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公务用车购置经费</w:t>
            </w:r>
          </w:p>
        </w:tc>
        <w:tc>
          <w:tcPr>
            <w:tcW w:w="1785"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175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lang w:val="en-US" w:eastAsia="zh-CN"/>
              </w:rPr>
            </w:pPr>
            <w:r>
              <w:rPr>
                <w:rFonts w:hint="eastAsia" w:ascii="仿宋_GB2312" w:hAnsi="宋体" w:eastAsia="仿宋_GB2312" w:cs="宋体"/>
                <w:lang w:val="en-US" w:eastAsia="zh-CN"/>
              </w:rPr>
              <w:t>0</w:t>
            </w:r>
          </w:p>
        </w:tc>
        <w:tc>
          <w:tcPr>
            <w:tcW w:w="121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rPr>
            </w:pPr>
            <w:r>
              <w:rPr>
                <w:rFonts w:hint="eastAsia" w:ascii="仿宋_GB2312" w:hAnsi="宋体" w:eastAsia="仿宋_GB2312"/>
                <w:lang w:val="en-US" w:eastAsia="zh-CN"/>
              </w:rPr>
              <w:t>0</w:t>
            </w:r>
          </w:p>
        </w:tc>
        <w:tc>
          <w:tcPr>
            <w:tcW w:w="6870" w:type="dxa"/>
            <w:tcBorders>
              <w:top w:val="nil"/>
              <w:left w:val="nil"/>
              <w:bottom w:val="single" w:color="auto" w:sz="4" w:space="0"/>
              <w:right w:val="single" w:color="auto" w:sz="4" w:space="0"/>
            </w:tcBorders>
            <w:vAlign w:val="center"/>
          </w:tcPr>
          <w:p>
            <w:pPr>
              <w:rPr>
                <w:rFonts w:ascii="仿宋_GB2312" w:hAnsi="宋体" w:eastAsia="仿宋_GB2312" w:cs="宋体"/>
                <w:lang w:eastAsia="zh-CN"/>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570" w:hRule="atLeast"/>
        </w:trPr>
        <w:tc>
          <w:tcPr>
            <w:tcW w:w="234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公务用车运行经费</w:t>
            </w:r>
          </w:p>
        </w:tc>
        <w:tc>
          <w:tcPr>
            <w:tcW w:w="178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lang w:val="en-US" w:eastAsia="zh-CN"/>
              </w:rPr>
            </w:pPr>
            <w:r>
              <w:rPr>
                <w:rFonts w:hint="eastAsia" w:ascii="仿宋_GB2312" w:hAnsi="宋体" w:eastAsia="仿宋_GB2312"/>
                <w:lang w:val="en-US" w:eastAsia="zh-CN"/>
              </w:rPr>
              <w:t>2</w:t>
            </w:r>
          </w:p>
        </w:tc>
        <w:tc>
          <w:tcPr>
            <w:tcW w:w="175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lang w:val="en-US" w:eastAsia="zh-CN"/>
              </w:rPr>
            </w:pPr>
            <w:r>
              <w:rPr>
                <w:rFonts w:hint="eastAsia" w:ascii="仿宋_GB2312" w:hAnsi="宋体" w:eastAsia="仿宋_GB2312"/>
                <w:lang w:val="en-US" w:eastAsia="zh-CN"/>
              </w:rPr>
              <w:t>2</w:t>
            </w:r>
          </w:p>
        </w:tc>
        <w:tc>
          <w:tcPr>
            <w:tcW w:w="1215"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6870" w:type="dxa"/>
            <w:tcBorders>
              <w:top w:val="nil"/>
              <w:left w:val="nil"/>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4</w:t>
            </w:r>
            <w:r>
              <w:rPr>
                <w:rFonts w:hint="eastAsia" w:ascii="仿宋_GB2312" w:hAnsi="宋体" w:eastAsia="仿宋_GB2312"/>
              </w:rPr>
              <w:t>年我单位计划对公车加强管理、控制车辆使用，对公车日常养护、加油实行定点专人管理，因此公务用车运行维护费与20</w:t>
            </w:r>
            <w:r>
              <w:rPr>
                <w:rFonts w:hint="eastAsia" w:ascii="仿宋_GB2312" w:hAnsi="宋体" w:eastAsia="仿宋_GB2312"/>
                <w:lang w:val="en-US" w:eastAsia="zh-CN"/>
              </w:rPr>
              <w:t>23</w:t>
            </w:r>
            <w:r>
              <w:rPr>
                <w:rFonts w:hint="eastAsia" w:ascii="仿宋_GB2312" w:hAnsi="宋体" w:eastAsia="仿宋_GB2312"/>
              </w:rPr>
              <w:t>年持平。</w:t>
            </w:r>
          </w:p>
        </w:tc>
      </w:tr>
      <w:tr>
        <w:tblPrEx>
          <w:tblCellMar>
            <w:top w:w="0" w:type="dxa"/>
            <w:left w:w="108" w:type="dxa"/>
            <w:bottom w:w="0" w:type="dxa"/>
            <w:right w:w="108" w:type="dxa"/>
          </w:tblCellMar>
        </w:tblPrEx>
        <w:trPr>
          <w:trHeight w:val="510" w:hRule="atLeast"/>
        </w:trPr>
        <w:tc>
          <w:tcPr>
            <w:tcW w:w="234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公务接待费支出</w:t>
            </w:r>
          </w:p>
        </w:tc>
        <w:tc>
          <w:tcPr>
            <w:tcW w:w="1785" w:type="dxa"/>
            <w:tcBorders>
              <w:top w:val="nil"/>
              <w:left w:val="nil"/>
              <w:bottom w:val="single" w:color="auto" w:sz="4" w:space="0"/>
              <w:right w:val="single" w:color="auto" w:sz="4" w:space="0"/>
            </w:tcBorders>
            <w:vAlign w:val="center"/>
          </w:tcPr>
          <w:p>
            <w:pPr>
              <w:jc w:val="center"/>
              <w:rPr>
                <w:rFonts w:hint="eastAsia"/>
                <w:lang w:val="en-US" w:eastAsia="zh-CN"/>
              </w:rPr>
            </w:pPr>
            <w:r>
              <w:rPr>
                <w:rFonts w:hint="eastAsia" w:ascii="仿宋_GB2312" w:hAnsi="宋体" w:eastAsia="仿宋_GB2312"/>
                <w:lang w:val="en-US" w:eastAsia="zh-CN"/>
              </w:rPr>
              <w:t>0</w:t>
            </w:r>
          </w:p>
        </w:tc>
        <w:tc>
          <w:tcPr>
            <w:tcW w:w="1755" w:type="dxa"/>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sz w:val="24"/>
                <w:szCs w:val="24"/>
                <w:lang w:val="en-US" w:eastAsia="zh-CN" w:bidi="ar-SA"/>
              </w:rPr>
            </w:pPr>
            <w:r>
              <w:rPr>
                <w:rFonts w:hint="eastAsia" w:ascii="仿宋_GB2312" w:hAnsi="宋体" w:eastAsia="仿宋_GB2312"/>
                <w:lang w:val="en-US" w:eastAsia="zh-CN"/>
              </w:rPr>
              <w:t>0</w:t>
            </w:r>
          </w:p>
        </w:tc>
        <w:tc>
          <w:tcPr>
            <w:tcW w:w="121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eastAsia="zh-CN"/>
              </w:rPr>
            </w:pPr>
            <w:r>
              <w:rPr>
                <w:rFonts w:hint="eastAsia" w:ascii="仿宋_GB2312" w:hAnsi="宋体" w:eastAsia="仿宋_GB2312"/>
                <w:lang w:val="en-US" w:eastAsia="zh-CN"/>
              </w:rPr>
              <w:t>0</w:t>
            </w:r>
          </w:p>
        </w:tc>
        <w:tc>
          <w:tcPr>
            <w:tcW w:w="6870" w:type="dxa"/>
            <w:tcBorders>
              <w:top w:val="nil"/>
              <w:left w:val="nil"/>
              <w:bottom w:val="single" w:color="auto" w:sz="4" w:space="0"/>
              <w:right w:val="single" w:color="auto" w:sz="4" w:space="0"/>
            </w:tcBorders>
            <w:vAlign w:val="center"/>
          </w:tcPr>
          <w:p>
            <w:pPr>
              <w:rPr>
                <w:rFonts w:ascii="仿宋_GB2312" w:hAnsi="宋体" w:eastAsia="仿宋_GB2312" w:cs="宋体"/>
                <w:lang w:eastAsia="zh-CN"/>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580" w:hRule="atLeast"/>
        </w:trPr>
        <w:tc>
          <w:tcPr>
            <w:tcW w:w="234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合计</w:t>
            </w:r>
          </w:p>
        </w:tc>
        <w:tc>
          <w:tcPr>
            <w:tcW w:w="178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lang w:val="en-US" w:eastAsia="zh-CN"/>
              </w:rPr>
            </w:pPr>
            <w:r>
              <w:rPr>
                <w:rFonts w:hint="eastAsia" w:ascii="仿宋_GB2312" w:hAnsi="宋体" w:eastAsia="仿宋_GB2312"/>
                <w:lang w:val="en-US" w:eastAsia="zh-CN"/>
              </w:rPr>
              <w:t>2</w:t>
            </w:r>
          </w:p>
        </w:tc>
        <w:tc>
          <w:tcPr>
            <w:tcW w:w="1755"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lang w:val="en-US" w:eastAsia="zh-CN"/>
              </w:rPr>
              <w:t>2</w:t>
            </w:r>
          </w:p>
        </w:tc>
        <w:tc>
          <w:tcPr>
            <w:tcW w:w="1215"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lang w:val="en-US" w:eastAsia="zh-CN"/>
              </w:rPr>
              <w:t>0</w:t>
            </w:r>
          </w:p>
        </w:tc>
        <w:tc>
          <w:tcPr>
            <w:tcW w:w="6870" w:type="dxa"/>
            <w:tcBorders>
              <w:top w:val="nil"/>
              <w:left w:val="nil"/>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4</w:t>
            </w:r>
            <w:r>
              <w:rPr>
                <w:rFonts w:hint="eastAsia" w:ascii="仿宋_GB2312" w:hAnsi="宋体" w:eastAsia="仿宋_GB2312"/>
              </w:rPr>
              <w:t>年我单位计划对公车加强管理、控制车辆使用，对公车日常养护、加油实行定点专人管理，因此公务用车运行维护费与20</w:t>
            </w:r>
            <w:r>
              <w:rPr>
                <w:rFonts w:hint="eastAsia" w:ascii="仿宋_GB2312" w:hAnsi="宋体" w:eastAsia="仿宋_GB2312"/>
                <w:lang w:val="en-US" w:eastAsia="zh-CN"/>
              </w:rPr>
              <w:t>23</w:t>
            </w:r>
            <w:r>
              <w:rPr>
                <w:rFonts w:hint="eastAsia" w:ascii="仿宋_GB2312" w:hAnsi="宋体" w:eastAsia="仿宋_GB2312"/>
              </w:rPr>
              <w:t>年持平。</w:t>
            </w:r>
          </w:p>
        </w:tc>
      </w:tr>
    </w:tbl>
    <w:p>
      <w:pPr>
        <w:pStyle w:val="33"/>
        <w:ind w:left="0" w:leftChars="0" w:firstLine="0" w:firstLineChars="0"/>
      </w:pPr>
    </w:p>
    <w:p>
      <w:pPr>
        <w:pStyle w:val="33"/>
        <w:ind w:left="0" w:leftChars="0" w:firstLine="0" w:firstLineChars="0"/>
      </w:pPr>
    </w:p>
    <w:p>
      <w:pPr>
        <w:pStyle w:val="33"/>
        <w:ind w:left="0" w:leftChars="0" w:firstLine="0" w:firstLineChars="0"/>
      </w:pPr>
    </w:p>
    <w:p>
      <w:pPr>
        <w:pStyle w:val="33"/>
        <w:ind w:left="0" w:leftChars="0" w:firstLine="0" w:firstLineChars="0"/>
      </w:pPr>
    </w:p>
    <w:p>
      <w:pPr>
        <w:pStyle w:val="33"/>
        <w:ind w:left="0" w:leftChars="0" w:firstLine="0" w:firstLineChars="0"/>
      </w:pPr>
    </w:p>
    <w:p>
      <w:pPr>
        <w:pStyle w:val="33"/>
        <w:ind w:left="0" w:leftChars="0" w:firstLine="0" w:firstLineChars="0"/>
      </w:pPr>
    </w:p>
    <w:p>
      <w:pPr>
        <w:pStyle w:val="33"/>
        <w:ind w:left="0" w:leftChars="0" w:firstLine="0" w:firstLineChars="0"/>
      </w:pPr>
    </w:p>
    <w:p>
      <w:pPr>
        <w:pStyle w:val="33"/>
        <w:ind w:left="0" w:leftChars="0" w:firstLine="0" w:firstLineChars="0"/>
      </w:pPr>
    </w:p>
    <w:p>
      <w:pPr>
        <w:pStyle w:val="33"/>
        <w:ind w:left="0" w:leftChars="0" w:firstLine="0" w:firstLineChars="0"/>
      </w:pPr>
    </w:p>
    <w:p>
      <w:pPr>
        <w:numPr>
          <w:ilvl w:val="0"/>
          <w:numId w:val="2"/>
        </w:numPr>
        <w:spacing w:before="10" w:after="10"/>
        <w:ind w:firstLine="640"/>
        <w:outlineLvl w:val="5"/>
        <w:rPr>
          <w:rFonts w:hint="eastAsia" w:ascii="黑体" w:hAnsi="黑体" w:eastAsia="黑体" w:cs="黑体"/>
          <w:color w:val="000000"/>
          <w:sz w:val="32"/>
        </w:rPr>
      </w:pPr>
      <w:r>
        <w:rPr>
          <w:rFonts w:hint="eastAsia" w:ascii="黑体" w:hAnsi="黑体" w:eastAsia="黑体" w:cs="黑体"/>
          <w:color w:val="000000"/>
          <w:sz w:val="32"/>
        </w:rPr>
        <w:t>预算绩效信息</w:t>
      </w:r>
    </w:p>
    <w:p>
      <w:pPr>
        <w:numPr>
          <w:ilvl w:val="0"/>
          <w:numId w:val="0"/>
        </w:numPr>
        <w:spacing w:before="10" w:after="10"/>
        <w:outlineLvl w:val="5"/>
        <w:rPr>
          <w:rFonts w:hint="eastAsia" w:ascii="黑体" w:hAnsi="黑体" w:eastAsia="黑体" w:cs="黑体"/>
          <w:color w:val="000000"/>
          <w:sz w:val="32"/>
        </w:rPr>
        <w:sectPr>
          <w:type w:val="continuous"/>
          <w:pgSz w:w="16840" w:h="11900" w:orient="landscape"/>
          <w:pgMar w:top="1361" w:right="1021" w:bottom="1361" w:left="1021" w:header="720" w:footer="720" w:gutter="0"/>
          <w:pgNumType w:fmt="decimal"/>
          <w:cols w:space="720" w:num="1"/>
        </w:sectPr>
      </w:pPr>
    </w:p>
    <w:p>
      <w:pPr>
        <w:spacing w:before="0" w:after="0"/>
        <w:ind w:firstLine="560" w:firstLineChars="200"/>
        <w:jc w:val="left"/>
        <w:outlineLvl w:val="3"/>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1.2024年防贫救助项目绩效目标表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1.有效防止监测户发生返贫</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5"/>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5"/>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5"/>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rFonts w:ascii="方正书宋_GBK" w:hAnsi="方正书宋_GBK" w:eastAsia="方正书宋_GBK" w:cs="方正书宋_GBK"/>
                <w:sz w:val="21"/>
                <w:szCs w:val="24"/>
                <w:lang w:val="en-US" w:eastAsia="uk-UA" w:bidi="ar-SA"/>
              </w:rPr>
            </w:pPr>
            <w:r>
              <w:t>产出指标</w:t>
            </w:r>
          </w:p>
          <w:p>
            <w:pPr>
              <w:pStyle w:val="18"/>
            </w:pPr>
          </w:p>
        </w:tc>
        <w:tc>
          <w:tcPr>
            <w:tcW w:w="2268" w:type="dxa"/>
            <w:vAlign w:val="center"/>
          </w:tcPr>
          <w:p>
            <w:pPr>
              <w:pStyle w:val="17"/>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目标人群覆盖率</w:t>
            </w:r>
          </w:p>
        </w:tc>
        <w:tc>
          <w:tcPr>
            <w:tcW w:w="2835" w:type="dxa"/>
            <w:vAlign w:val="center"/>
          </w:tcPr>
          <w:p>
            <w:pPr>
              <w:pStyle w:val="17"/>
              <w:rPr>
                <w:rFonts w:ascii="方正书宋_GBK" w:hAnsi="方正书宋_GBK" w:eastAsia="方正书宋_GBK" w:cs="方正书宋_GBK"/>
                <w:sz w:val="21"/>
                <w:szCs w:val="24"/>
                <w:lang w:val="en-US" w:eastAsia="uk-UA" w:bidi="ar-SA"/>
              </w:rPr>
            </w:pPr>
            <w:r>
              <w:t>目标人群覆盖率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协议 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赔付率</w:t>
            </w:r>
          </w:p>
        </w:tc>
        <w:tc>
          <w:tcPr>
            <w:tcW w:w="2835" w:type="dxa"/>
            <w:vAlign w:val="center"/>
          </w:tcPr>
          <w:p>
            <w:pPr>
              <w:pStyle w:val="17"/>
              <w:rPr>
                <w:rFonts w:ascii="方正书宋_GBK" w:hAnsi="方正书宋_GBK" w:eastAsia="方正书宋_GBK" w:cs="方正书宋_GBK"/>
                <w:sz w:val="21"/>
                <w:szCs w:val="24"/>
                <w:lang w:val="en-US" w:eastAsia="uk-UA" w:bidi="ar-SA"/>
              </w:rPr>
            </w:pPr>
            <w:r>
              <w:t>赔付率</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协议 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及时性</w:t>
            </w:r>
          </w:p>
        </w:tc>
        <w:tc>
          <w:tcPr>
            <w:tcW w:w="2835" w:type="dxa"/>
            <w:vAlign w:val="center"/>
          </w:tcPr>
          <w:p>
            <w:pPr>
              <w:pStyle w:val="17"/>
              <w:rPr>
                <w:rFonts w:ascii="方正书宋_GBK" w:hAnsi="方正书宋_GBK" w:eastAsia="方正书宋_GBK" w:cs="方正书宋_GBK"/>
                <w:sz w:val="21"/>
                <w:szCs w:val="24"/>
                <w:lang w:val="en-US" w:eastAsia="uk-UA" w:bidi="ar-SA"/>
              </w:rPr>
            </w:pPr>
            <w:r>
              <w:t>及时性</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协议 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预算控制数</w:t>
            </w:r>
          </w:p>
        </w:tc>
        <w:tc>
          <w:tcPr>
            <w:tcW w:w="2835" w:type="dxa"/>
            <w:vAlign w:val="center"/>
          </w:tcPr>
          <w:p>
            <w:pPr>
              <w:pStyle w:val="17"/>
              <w:rPr>
                <w:rFonts w:ascii="方正书宋_GBK" w:hAnsi="方正书宋_GBK" w:eastAsia="方正书宋_GBK" w:cs="方正书宋_GBK"/>
                <w:sz w:val="21"/>
                <w:szCs w:val="24"/>
                <w:lang w:val="en-US" w:eastAsia="uk-UA" w:bidi="ar-SA"/>
              </w:rPr>
            </w:pPr>
            <w:r>
              <w:t>预算控制数</w:t>
            </w:r>
          </w:p>
        </w:tc>
        <w:tc>
          <w:tcPr>
            <w:tcW w:w="2551" w:type="dxa"/>
            <w:vAlign w:val="center"/>
          </w:tcPr>
          <w:p>
            <w:pPr>
              <w:pStyle w:val="17"/>
              <w:rPr>
                <w:rFonts w:ascii="方正书宋_GBK" w:hAnsi="方正书宋_GBK" w:eastAsia="方正书宋_GBK" w:cs="方正书宋_GBK"/>
                <w:sz w:val="21"/>
                <w:szCs w:val="24"/>
                <w:lang w:val="en-US" w:eastAsia="uk-UA" w:bidi="ar-SA"/>
              </w:rPr>
            </w:pPr>
            <w:r>
              <w:t>220万元</w:t>
            </w:r>
          </w:p>
        </w:tc>
        <w:tc>
          <w:tcPr>
            <w:tcW w:w="2268" w:type="dxa"/>
            <w:vAlign w:val="center"/>
          </w:tcPr>
          <w:p>
            <w:pPr>
              <w:pStyle w:val="17"/>
              <w:rPr>
                <w:rFonts w:ascii="方正书宋_GBK" w:hAnsi="方正书宋_GBK" w:eastAsia="方正书宋_GBK" w:cs="方正书宋_GBK"/>
                <w:sz w:val="21"/>
                <w:szCs w:val="24"/>
                <w:lang w:val="en-US" w:eastAsia="uk-UA" w:bidi="ar-SA"/>
              </w:rPr>
            </w:pPr>
            <w:r>
              <w:t>协议 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社会影响力</w:t>
            </w:r>
          </w:p>
        </w:tc>
        <w:tc>
          <w:tcPr>
            <w:tcW w:w="2835" w:type="dxa"/>
            <w:vAlign w:val="center"/>
          </w:tcPr>
          <w:p>
            <w:pPr>
              <w:pStyle w:val="17"/>
              <w:rPr>
                <w:rFonts w:ascii="方正书宋_GBK" w:hAnsi="方正书宋_GBK" w:eastAsia="方正书宋_GBK" w:cs="方正书宋_GBK"/>
                <w:sz w:val="21"/>
                <w:szCs w:val="24"/>
                <w:lang w:val="en-US" w:eastAsia="uk-UA" w:bidi="ar-SA"/>
              </w:rPr>
            </w:pPr>
            <w:r>
              <w:t>社会影响力</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协议 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服务对象满意度指标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服务对象满意度</w:t>
            </w:r>
          </w:p>
        </w:tc>
        <w:tc>
          <w:tcPr>
            <w:tcW w:w="2835" w:type="dxa"/>
            <w:vAlign w:val="center"/>
          </w:tcPr>
          <w:p>
            <w:pPr>
              <w:pStyle w:val="17"/>
              <w:rPr>
                <w:rFonts w:ascii="方正书宋_GBK" w:hAnsi="方正书宋_GBK" w:eastAsia="方正书宋_GBK" w:cs="方正书宋_GBK"/>
                <w:sz w:val="21"/>
                <w:szCs w:val="24"/>
                <w:lang w:val="en-US" w:eastAsia="uk-UA" w:bidi="ar-SA"/>
              </w:rPr>
            </w:pPr>
            <w:r>
              <w:t>服务对象满意度</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协议 实施方案</w:t>
            </w:r>
          </w:p>
        </w:tc>
      </w:tr>
    </w:tbl>
    <w:p>
      <w:pPr>
        <w:spacing w:before="0" w:after="0"/>
        <w:jc w:val="left"/>
        <w:outlineLvl w:val="3"/>
        <w:rPr>
          <w:rFonts w:ascii="方正仿宋_GBK" w:hAnsi="方正仿宋_GBK" w:eastAsia="方正仿宋_GBK" w:cs="方正仿宋_GBK"/>
          <w:b/>
          <w:color w:val="000000"/>
          <w:sz w:val="28"/>
        </w:rPr>
      </w:pPr>
    </w:p>
    <w:p>
      <w:pPr>
        <w:spacing w:before="0" w:after="0" w:line="240" w:lineRule="auto"/>
        <w:ind w:firstLine="560" w:firstLineChars="200"/>
        <w:jc w:val="both"/>
        <w:outlineLvl w:val="9"/>
        <w:rPr>
          <w:rFonts w:ascii="方正仿宋_GBK" w:hAnsi="方正仿宋_GBK" w:eastAsia="方正仿宋_GBK" w:cs="方正仿宋_GBK"/>
          <w:b/>
          <w:color w:val="000000"/>
          <w:sz w:val="28"/>
        </w:rPr>
      </w:pPr>
      <w:bookmarkStart w:id="8" w:name="_Toc_4_4_0000000005"/>
      <w:r>
        <w:rPr>
          <w:rFonts w:ascii="方正仿宋_GBK" w:hAnsi="方正仿宋_GBK" w:eastAsia="方正仿宋_GBK" w:cs="方正仿宋_GBK"/>
          <w:b/>
          <w:color w:val="000000"/>
          <w:sz w:val="28"/>
        </w:rPr>
        <w:t>2.</w:t>
      </w:r>
      <w:bookmarkEnd w:id="8"/>
      <w:r>
        <w:rPr>
          <w:rFonts w:hint="eastAsia" w:ascii="方正仿宋_GBK" w:hAnsi="方正仿宋_GBK" w:eastAsia="方正仿宋_GBK" w:cs="方正仿宋_GBK"/>
          <w:b/>
          <w:color w:val="000000"/>
          <w:sz w:val="28"/>
          <w:lang w:val="en-US" w:eastAsia="zh-CN"/>
        </w:rPr>
        <w:t>2024年巩固脱贫成果工作经费绩效目标表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rPr>
                <w:rFonts w:ascii="方正书宋_GBK" w:hAnsi="方正书宋_GBK" w:eastAsia="方正书宋_GBK" w:cs="方正书宋_GBK"/>
                <w:sz w:val="21"/>
                <w:szCs w:val="24"/>
                <w:lang w:val="en-US" w:eastAsia="uk-UA" w:bidi="ar-SA"/>
              </w:rPr>
            </w:pPr>
            <w:r>
              <w:t>1.保障巩固脱贫成果同衔接乡村振兴有效衔接等各项工作顺利顺利开展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5"/>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5"/>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5"/>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rFonts w:ascii="方正书宋_GBK" w:hAnsi="方正书宋_GBK" w:eastAsia="方正书宋_GBK" w:cs="方正书宋_GBK"/>
                <w:sz w:val="21"/>
                <w:szCs w:val="24"/>
                <w:lang w:val="en-US" w:eastAsia="uk-UA" w:bidi="ar-SA"/>
              </w:rPr>
            </w:pPr>
            <w:r>
              <w:t>产出指标</w:t>
            </w:r>
          </w:p>
          <w:p>
            <w:pPr>
              <w:pStyle w:val="18"/>
            </w:pPr>
          </w:p>
        </w:tc>
        <w:tc>
          <w:tcPr>
            <w:tcW w:w="2268" w:type="dxa"/>
            <w:vAlign w:val="center"/>
          </w:tcPr>
          <w:p>
            <w:pPr>
              <w:pStyle w:val="17"/>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综合事务完成率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综合事务完成率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资金请示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业务工作完成率（%）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业务工作完成率（%）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资金请示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按时完成工作任务</w:t>
            </w:r>
          </w:p>
        </w:tc>
        <w:tc>
          <w:tcPr>
            <w:tcW w:w="2835" w:type="dxa"/>
            <w:vAlign w:val="center"/>
          </w:tcPr>
          <w:p>
            <w:pPr>
              <w:pStyle w:val="17"/>
              <w:rPr>
                <w:rFonts w:ascii="方正书宋_GBK" w:hAnsi="方正书宋_GBK" w:eastAsia="方正书宋_GBK" w:cs="方正书宋_GBK"/>
                <w:sz w:val="21"/>
                <w:szCs w:val="24"/>
                <w:lang w:val="en-US" w:eastAsia="uk-UA" w:bidi="ar-SA"/>
              </w:rPr>
            </w:pPr>
            <w:r>
              <w:t>按时完成工作任务</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资金请示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预算控制数</w:t>
            </w:r>
          </w:p>
        </w:tc>
        <w:tc>
          <w:tcPr>
            <w:tcW w:w="2835" w:type="dxa"/>
            <w:vAlign w:val="center"/>
          </w:tcPr>
          <w:p>
            <w:pPr>
              <w:pStyle w:val="17"/>
              <w:rPr>
                <w:rFonts w:ascii="方正书宋_GBK" w:hAnsi="方正书宋_GBK" w:eastAsia="方正书宋_GBK" w:cs="方正书宋_GBK"/>
                <w:sz w:val="21"/>
                <w:szCs w:val="24"/>
                <w:lang w:val="en-US" w:eastAsia="uk-UA" w:bidi="ar-SA"/>
              </w:rPr>
            </w:pPr>
            <w:r>
              <w:t>预算控制数</w:t>
            </w:r>
          </w:p>
        </w:tc>
        <w:tc>
          <w:tcPr>
            <w:tcW w:w="2551" w:type="dxa"/>
            <w:vAlign w:val="center"/>
          </w:tcPr>
          <w:p>
            <w:pPr>
              <w:pStyle w:val="17"/>
              <w:rPr>
                <w:rFonts w:ascii="方正书宋_GBK" w:hAnsi="方正书宋_GBK" w:eastAsia="方正书宋_GBK" w:cs="方正书宋_GBK"/>
                <w:sz w:val="21"/>
                <w:szCs w:val="24"/>
                <w:lang w:val="en-US" w:eastAsia="uk-UA" w:bidi="ar-SA"/>
              </w:rPr>
            </w:pPr>
            <w:r>
              <w:t>108万元</w:t>
            </w:r>
          </w:p>
        </w:tc>
        <w:tc>
          <w:tcPr>
            <w:tcW w:w="2268" w:type="dxa"/>
            <w:vAlign w:val="center"/>
          </w:tcPr>
          <w:p>
            <w:pPr>
              <w:pStyle w:val="17"/>
              <w:rPr>
                <w:rFonts w:ascii="方正书宋_GBK" w:hAnsi="方正书宋_GBK" w:eastAsia="方正书宋_GBK" w:cs="方正书宋_GBK"/>
                <w:sz w:val="21"/>
                <w:szCs w:val="24"/>
                <w:lang w:val="en-US" w:eastAsia="uk-UA" w:bidi="ar-SA"/>
              </w:rPr>
            </w:pPr>
            <w:r>
              <w:t>资金请示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社会影响力</w:t>
            </w:r>
          </w:p>
        </w:tc>
        <w:tc>
          <w:tcPr>
            <w:tcW w:w="2835" w:type="dxa"/>
            <w:vAlign w:val="center"/>
          </w:tcPr>
          <w:p>
            <w:pPr>
              <w:pStyle w:val="17"/>
              <w:rPr>
                <w:rFonts w:ascii="方正书宋_GBK" w:hAnsi="方正书宋_GBK" w:eastAsia="方正书宋_GBK" w:cs="方正书宋_GBK"/>
                <w:sz w:val="21"/>
                <w:szCs w:val="24"/>
                <w:lang w:val="en-US" w:eastAsia="uk-UA" w:bidi="ar-SA"/>
              </w:rPr>
            </w:pPr>
            <w:r>
              <w:t>社会影响力</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资金请示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服务对象满意度指标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实施方案</w:t>
            </w:r>
          </w:p>
        </w:tc>
      </w:tr>
    </w:tbl>
    <w:p>
      <w:pPr>
        <w:spacing w:before="0" w:after="0" w:line="240" w:lineRule="auto"/>
        <w:ind w:firstLine="560" w:firstLineChars="200"/>
        <w:jc w:val="both"/>
        <w:outlineLvl w:val="9"/>
        <w:rPr>
          <w:rFonts w:ascii="方正仿宋_GBK" w:hAnsi="方正仿宋_GBK" w:eastAsia="方正仿宋_GBK" w:cs="方正仿宋_GBK"/>
          <w:b/>
          <w:color w:val="000000"/>
          <w:sz w:val="28"/>
        </w:rPr>
      </w:pPr>
      <w:bookmarkStart w:id="9" w:name="_Toc_4_4_0000000006"/>
    </w:p>
    <w:p>
      <w:pPr>
        <w:spacing w:before="0" w:after="0"/>
        <w:ind w:firstLine="560"/>
        <w:jc w:val="left"/>
        <w:outlineLvl w:val="3"/>
        <w:rPr>
          <w:rFonts w:hint="eastAsia" w:ascii="方正仿宋_GBK" w:hAnsi="方正仿宋_GBK" w:eastAsia="方正仿宋_GBK" w:cs="方正仿宋_GBK"/>
          <w:b/>
          <w:color w:val="000000"/>
          <w:sz w:val="28"/>
          <w:lang w:val="en-US" w:eastAsia="zh-CN"/>
        </w:rPr>
      </w:pPr>
      <w:r>
        <w:rPr>
          <w:rFonts w:hint="eastAsia" w:ascii="方正仿宋_GBK" w:hAnsi="方正仿宋_GBK" w:eastAsia="方正仿宋_GBK" w:cs="方正仿宋_GBK"/>
          <w:b/>
          <w:color w:val="000000"/>
          <w:sz w:val="28"/>
          <w:lang w:val="en-US" w:eastAsia="zh-CN"/>
        </w:rPr>
        <w:t>3.</w:t>
      </w:r>
      <w:bookmarkEnd w:id="9"/>
      <w:r>
        <w:rPr>
          <w:rFonts w:hint="eastAsia" w:ascii="方正仿宋_GBK" w:hAnsi="方正仿宋_GBK" w:eastAsia="方正仿宋_GBK" w:cs="方正仿宋_GBK"/>
          <w:b/>
          <w:color w:val="000000"/>
          <w:sz w:val="28"/>
          <w:lang w:val="en-US" w:eastAsia="zh-CN"/>
        </w:rPr>
        <w:t>2024年省级财政衔接推进乡村振兴补助资金 冀财农（2023）178号绩效目标表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tabs>
                <w:tab w:val="left" w:pos="1512"/>
              </w:tabs>
              <w:rPr>
                <w:rFonts w:hint="eastAsia" w:eastAsia="方正书宋_GBK"/>
                <w:lang w:eastAsia="zh-CN"/>
              </w:rPr>
            </w:pPr>
            <w:r>
              <w:t>1.基础设施建设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5"/>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5"/>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5"/>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rFonts w:ascii="方正书宋_GBK" w:hAnsi="方正书宋_GBK" w:eastAsia="方正书宋_GBK" w:cs="方正书宋_GBK"/>
                <w:sz w:val="21"/>
                <w:szCs w:val="24"/>
                <w:lang w:val="en-US" w:eastAsia="uk-UA" w:bidi="ar-SA"/>
              </w:rPr>
            </w:pPr>
            <w:r>
              <w:t>产出指标</w:t>
            </w:r>
          </w:p>
          <w:p>
            <w:pPr>
              <w:pStyle w:val="18"/>
            </w:pPr>
          </w:p>
        </w:tc>
        <w:tc>
          <w:tcPr>
            <w:tcW w:w="2268" w:type="dxa"/>
            <w:vAlign w:val="center"/>
          </w:tcPr>
          <w:p>
            <w:pPr>
              <w:pStyle w:val="17"/>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项目完成情况</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项目完成情况</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项目验收合格率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项目验收合格率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项目按时完成率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项目按时完成率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551" w:type="dxa"/>
            <w:vAlign w:val="center"/>
          </w:tcPr>
          <w:p>
            <w:pPr>
              <w:pStyle w:val="17"/>
              <w:rPr>
                <w:rFonts w:ascii="方正书宋_GBK" w:hAnsi="方正书宋_GBK" w:eastAsia="方正书宋_GBK" w:cs="方正书宋_GBK"/>
                <w:sz w:val="21"/>
                <w:szCs w:val="24"/>
                <w:lang w:val="en-US" w:eastAsia="uk-UA" w:bidi="ar-SA"/>
              </w:rPr>
            </w:pPr>
            <w:r>
              <w:t>7157万元</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服务对象满意度指标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551" w:type="dxa"/>
            <w:vAlign w:val="center"/>
          </w:tcPr>
          <w:p>
            <w:pPr>
              <w:pStyle w:val="17"/>
              <w:rPr>
                <w:rFonts w:ascii="方正书宋_GBK" w:hAnsi="方正书宋_GBK" w:eastAsia="方正书宋_GBK" w:cs="方正书宋_GBK"/>
                <w:sz w:val="21"/>
                <w:szCs w:val="24"/>
                <w:lang w:val="en-US" w:eastAsia="uk-UA" w:bidi="ar-SA"/>
              </w:rPr>
            </w:pPr>
            <w:r>
              <w:t>≥90百分比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bl>
    <w:p>
      <w:pPr>
        <w:spacing w:before="0" w:after="0" w:line="240" w:lineRule="auto"/>
        <w:ind w:firstLine="0"/>
        <w:jc w:val="both"/>
        <w:outlineLvl w:val="9"/>
        <w:rPr>
          <w:rFonts w:ascii="方正仿宋_GBK" w:hAnsi="方正仿宋_GBK" w:eastAsia="方正仿宋_GBK" w:cs="方正仿宋_GBK"/>
          <w:b/>
          <w:color w:val="000000"/>
          <w:sz w:val="28"/>
        </w:rPr>
      </w:pPr>
      <w:bookmarkStart w:id="10" w:name="_Toc_4_4_0000000007"/>
    </w:p>
    <w:p>
      <w:pPr>
        <w:spacing w:before="0" w:after="0" w:line="240" w:lineRule="auto"/>
        <w:ind w:firstLine="560" w:firstLineChars="200"/>
        <w:jc w:val="both"/>
        <w:outlineLvl w:val="9"/>
        <w:rPr>
          <w:rFonts w:ascii="方正仿宋_GBK" w:hAnsi="方正仿宋_GBK" w:eastAsia="方正仿宋_GBK" w:cs="方正仿宋_GBK"/>
          <w:b/>
          <w:color w:val="000000"/>
          <w:sz w:val="28"/>
        </w:rPr>
      </w:pPr>
    </w:p>
    <w:p>
      <w:pPr>
        <w:spacing w:before="0" w:after="0"/>
        <w:ind w:firstLine="560"/>
        <w:jc w:val="left"/>
        <w:outlineLvl w:val="3"/>
        <w:rPr>
          <w:rFonts w:hint="eastAsia" w:ascii="方正仿宋_GBK" w:hAnsi="方正仿宋_GBK" w:eastAsia="方正仿宋_GBK" w:cs="方正仿宋_GBK"/>
          <w:b/>
          <w:color w:val="000000"/>
          <w:sz w:val="28"/>
          <w:lang w:eastAsia="zh-CN"/>
        </w:rPr>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lang w:val="en-US" w:eastAsia="zh-CN"/>
        </w:rPr>
        <w:t>.</w:t>
      </w:r>
      <w:bookmarkEnd w:id="10"/>
      <w:r>
        <w:rPr>
          <w:rFonts w:hint="eastAsia" w:ascii="方正仿宋_GBK" w:hAnsi="方正仿宋_GBK" w:eastAsia="方正仿宋_GBK" w:cs="方正仿宋_GBK"/>
          <w:b/>
          <w:color w:val="000000"/>
          <w:sz w:val="28"/>
          <w:lang w:val="en-US" w:eastAsia="zh-CN"/>
        </w:rPr>
        <w:t>2024年省级财政衔接推进乡村振兴补助资金（发展新型农村集体经济） 冀财农（2023）178号绩效目标表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57"/>
        <w:gridCol w:w="128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57" w:type="dxa"/>
            <w:tcBorders>
              <w:bottom w:val="single" w:color="FFFFFF" w:sz="6" w:space="0"/>
            </w:tcBorders>
            <w:vAlign w:val="center"/>
          </w:tcPr>
          <w:p>
            <w:pPr>
              <w:pStyle w:val="15"/>
            </w:pPr>
            <w:r>
              <w:t>绩效目标</w:t>
            </w:r>
          </w:p>
        </w:tc>
        <w:tc>
          <w:tcPr>
            <w:tcW w:w="12856" w:type="dxa"/>
            <w:tcBorders>
              <w:bottom w:val="single" w:color="FFFFFF" w:sz="6" w:space="0"/>
            </w:tcBorders>
            <w:vAlign w:val="center"/>
          </w:tcPr>
          <w:p>
            <w:pPr>
              <w:pStyle w:val="17"/>
              <w:rPr>
                <w:rFonts w:hint="eastAsia" w:eastAsia="方正书宋_GBK"/>
                <w:lang w:eastAsia="zh-CN"/>
              </w:rPr>
            </w:pPr>
            <w:r>
              <w:t>1.发展新型农村集体经济项目</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4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5"/>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5"/>
              <w:rPr>
                <w:rFonts w:ascii="方正书宋_GBK" w:hAnsi="方正书宋_GBK" w:eastAsia="方正书宋_GBK" w:cs="方正书宋_GBK"/>
                <w:b/>
                <w:sz w:val="21"/>
                <w:szCs w:val="24"/>
                <w:lang w:val="en-US" w:eastAsia="uk-UA" w:bidi="ar-SA"/>
              </w:rPr>
            </w:pPr>
            <w:r>
              <w:t>指标值</w:t>
            </w:r>
          </w:p>
        </w:tc>
        <w:tc>
          <w:tcPr>
            <w:tcW w:w="2412" w:type="dxa"/>
            <w:vAlign w:val="center"/>
          </w:tcPr>
          <w:p>
            <w:pPr>
              <w:pStyle w:val="15"/>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rFonts w:ascii="方正书宋_GBK" w:hAnsi="方正书宋_GBK" w:eastAsia="方正书宋_GBK" w:cs="方正书宋_GBK"/>
                <w:sz w:val="21"/>
                <w:szCs w:val="24"/>
                <w:lang w:val="en-US" w:eastAsia="uk-UA" w:bidi="ar-SA"/>
              </w:rPr>
            </w:pPr>
            <w:r>
              <w:t>产出指标</w:t>
            </w:r>
          </w:p>
          <w:p>
            <w:pPr>
              <w:pStyle w:val="18"/>
            </w:pPr>
          </w:p>
        </w:tc>
        <w:tc>
          <w:tcPr>
            <w:tcW w:w="2268" w:type="dxa"/>
            <w:vAlign w:val="center"/>
          </w:tcPr>
          <w:p>
            <w:pPr>
              <w:pStyle w:val="17"/>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项目完成情况</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项目完成情况</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412"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项目验收合格率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项目验收合格率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412"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项目按时完成率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项目按时完成率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412"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551" w:type="dxa"/>
            <w:vAlign w:val="center"/>
          </w:tcPr>
          <w:p>
            <w:pPr>
              <w:pStyle w:val="17"/>
              <w:rPr>
                <w:rFonts w:ascii="方正书宋_GBK" w:hAnsi="方正书宋_GBK" w:eastAsia="方正书宋_GBK" w:cs="方正书宋_GBK"/>
                <w:sz w:val="21"/>
                <w:szCs w:val="24"/>
                <w:lang w:val="en-US" w:eastAsia="uk-UA" w:bidi="ar-SA"/>
              </w:rPr>
            </w:pPr>
            <w:r>
              <w:t>50万元</w:t>
            </w:r>
          </w:p>
        </w:tc>
        <w:tc>
          <w:tcPr>
            <w:tcW w:w="2412"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412"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551" w:type="dxa"/>
            <w:vAlign w:val="center"/>
          </w:tcPr>
          <w:p>
            <w:pPr>
              <w:pStyle w:val="17"/>
              <w:rPr>
                <w:rFonts w:ascii="方正书宋_GBK" w:hAnsi="方正书宋_GBK" w:eastAsia="方正书宋_GBK" w:cs="方正书宋_GBK"/>
                <w:sz w:val="21"/>
                <w:szCs w:val="24"/>
                <w:lang w:val="en-US" w:eastAsia="uk-UA" w:bidi="ar-SA"/>
              </w:rPr>
            </w:pPr>
            <w:r>
              <w:t>≥90百分比</w:t>
            </w:r>
          </w:p>
        </w:tc>
        <w:tc>
          <w:tcPr>
            <w:tcW w:w="2412" w:type="dxa"/>
            <w:vAlign w:val="center"/>
          </w:tcPr>
          <w:p>
            <w:pPr>
              <w:pStyle w:val="17"/>
              <w:rPr>
                <w:rFonts w:ascii="方正书宋_GBK" w:hAnsi="方正书宋_GBK" w:eastAsia="方正书宋_GBK" w:cs="方正书宋_GBK"/>
                <w:sz w:val="21"/>
                <w:szCs w:val="24"/>
                <w:lang w:val="en-US" w:eastAsia="uk-UA" w:bidi="ar-SA"/>
              </w:rPr>
            </w:pPr>
            <w:r>
              <w:t>项目编制方案</w:t>
            </w:r>
          </w:p>
        </w:tc>
      </w:tr>
    </w:tbl>
    <w:p>
      <w:pPr>
        <w:tabs>
          <w:tab w:val="left" w:pos="658"/>
        </w:tabs>
        <w:rPr>
          <w:rFonts w:hint="eastAsia" w:ascii="方正仿宋_GBK" w:hAnsi="方正仿宋_GBK" w:eastAsia="方正仿宋_GBK" w:cs="方正仿宋_GBK"/>
          <w:b/>
          <w:color w:val="000000"/>
          <w:sz w:val="28"/>
          <w:lang w:eastAsia="zh-CN"/>
        </w:rPr>
      </w:pPr>
    </w:p>
    <w:p>
      <w:pPr>
        <w:spacing w:before="0" w:after="0" w:line="240" w:lineRule="auto"/>
        <w:ind w:firstLine="560" w:firstLineChars="200"/>
        <w:jc w:val="both"/>
        <w:outlineLvl w:val="9"/>
        <w:rPr>
          <w:rFonts w:hint="eastAsia" w:ascii="方正仿宋_GBK" w:hAnsi="方正仿宋_GBK" w:eastAsia="方正仿宋_GBK" w:cs="方正仿宋_GBK"/>
          <w:b/>
          <w:color w:val="000000"/>
          <w:sz w:val="28"/>
          <w:lang w:val="en-US" w:eastAsia="zh-CN"/>
        </w:rPr>
      </w:pPr>
      <w:bookmarkStart w:id="11" w:name="_Toc_4_4_0000000008"/>
      <w:r>
        <w:rPr>
          <w:rFonts w:hint="eastAsia" w:ascii="方正仿宋_GBK" w:hAnsi="方正仿宋_GBK" w:eastAsia="方正仿宋_GBK" w:cs="方正仿宋_GBK"/>
          <w:b/>
          <w:color w:val="000000"/>
          <w:sz w:val="28"/>
          <w:lang w:val="en-US" w:eastAsia="zh-CN"/>
        </w:rPr>
        <w:t>5.</w:t>
      </w:r>
      <w:bookmarkEnd w:id="11"/>
      <w:r>
        <w:rPr>
          <w:rFonts w:hint="eastAsia" w:ascii="方正仿宋_GBK" w:hAnsi="方正仿宋_GBK" w:eastAsia="方正仿宋_GBK" w:cs="方正仿宋_GBK"/>
          <w:b/>
          <w:color w:val="000000"/>
          <w:sz w:val="28"/>
          <w:lang w:val="en-US" w:eastAsia="zh-CN"/>
        </w:rPr>
        <w:t>2024年省级财政衔接推进乡村振兴补助资金（驻村工作队综合经费） 冀财农（2023）177号绩效目标表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rPr>
                <w:rFonts w:hint="eastAsia" w:eastAsia="方正书宋_GBK"/>
                <w:lang w:eastAsia="zh-CN"/>
              </w:rPr>
            </w:pPr>
            <w:r>
              <w:t>1.保障驻村工作队驻村期间的各项驻村工作的顺利开展。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3052"/>
        <w:gridCol w:w="2334"/>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5"/>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三级指标</w:t>
            </w:r>
          </w:p>
        </w:tc>
        <w:tc>
          <w:tcPr>
            <w:tcW w:w="3052" w:type="dxa"/>
            <w:vAlign w:val="center"/>
          </w:tcPr>
          <w:p>
            <w:pPr>
              <w:pStyle w:val="15"/>
              <w:rPr>
                <w:rFonts w:ascii="方正书宋_GBK" w:hAnsi="方正书宋_GBK" w:eastAsia="方正书宋_GBK" w:cs="方正书宋_GBK"/>
                <w:b/>
                <w:sz w:val="21"/>
                <w:szCs w:val="24"/>
                <w:lang w:val="en-US" w:eastAsia="uk-UA" w:bidi="ar-SA"/>
              </w:rPr>
            </w:pPr>
            <w:r>
              <w:t>绩效指标描述</w:t>
            </w:r>
          </w:p>
        </w:tc>
        <w:tc>
          <w:tcPr>
            <w:tcW w:w="2334" w:type="dxa"/>
            <w:vAlign w:val="center"/>
          </w:tcPr>
          <w:p>
            <w:pPr>
              <w:pStyle w:val="15"/>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5"/>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rFonts w:ascii="方正书宋_GBK" w:hAnsi="方正书宋_GBK" w:eastAsia="方正书宋_GBK" w:cs="方正书宋_GBK"/>
                <w:sz w:val="21"/>
                <w:szCs w:val="24"/>
                <w:lang w:val="en-US" w:eastAsia="uk-UA" w:bidi="ar-SA"/>
              </w:rPr>
            </w:pPr>
            <w:r>
              <w:t>产出指标</w:t>
            </w:r>
          </w:p>
          <w:p>
            <w:pPr>
              <w:pStyle w:val="18"/>
            </w:pPr>
          </w:p>
        </w:tc>
        <w:tc>
          <w:tcPr>
            <w:tcW w:w="2268" w:type="dxa"/>
            <w:vAlign w:val="center"/>
          </w:tcPr>
          <w:p>
            <w:pPr>
              <w:pStyle w:val="17"/>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资金到位率</w:t>
            </w:r>
          </w:p>
        </w:tc>
        <w:tc>
          <w:tcPr>
            <w:tcW w:w="3052" w:type="dxa"/>
            <w:vAlign w:val="center"/>
          </w:tcPr>
          <w:p>
            <w:pPr>
              <w:pStyle w:val="17"/>
              <w:rPr>
                <w:rFonts w:ascii="方正书宋_GBK" w:hAnsi="方正书宋_GBK" w:eastAsia="方正书宋_GBK" w:cs="方正书宋_GBK"/>
                <w:sz w:val="21"/>
                <w:szCs w:val="24"/>
                <w:lang w:val="en-US" w:eastAsia="uk-UA" w:bidi="ar-SA"/>
              </w:rPr>
            </w:pPr>
            <w:r>
              <w:t>资金到位率</w:t>
            </w:r>
          </w:p>
        </w:tc>
        <w:tc>
          <w:tcPr>
            <w:tcW w:w="2334"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部门文件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专款专用率</w:t>
            </w:r>
          </w:p>
        </w:tc>
        <w:tc>
          <w:tcPr>
            <w:tcW w:w="3052" w:type="dxa"/>
            <w:vAlign w:val="center"/>
          </w:tcPr>
          <w:p>
            <w:pPr>
              <w:pStyle w:val="17"/>
              <w:rPr>
                <w:rFonts w:ascii="方正书宋_GBK" w:hAnsi="方正书宋_GBK" w:eastAsia="方正书宋_GBK" w:cs="方正书宋_GBK"/>
                <w:sz w:val="21"/>
                <w:szCs w:val="24"/>
                <w:lang w:val="en-US" w:eastAsia="uk-UA" w:bidi="ar-SA"/>
              </w:rPr>
            </w:pPr>
            <w:r>
              <w:t>专款专用率</w:t>
            </w:r>
          </w:p>
        </w:tc>
        <w:tc>
          <w:tcPr>
            <w:tcW w:w="2334"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部门文件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及时性</w:t>
            </w:r>
          </w:p>
        </w:tc>
        <w:tc>
          <w:tcPr>
            <w:tcW w:w="3052" w:type="dxa"/>
            <w:vAlign w:val="center"/>
          </w:tcPr>
          <w:p>
            <w:pPr>
              <w:pStyle w:val="17"/>
              <w:rPr>
                <w:rFonts w:ascii="方正书宋_GBK" w:hAnsi="方正书宋_GBK" w:eastAsia="方正书宋_GBK" w:cs="方正书宋_GBK"/>
                <w:sz w:val="21"/>
                <w:szCs w:val="24"/>
                <w:lang w:val="en-US" w:eastAsia="uk-UA" w:bidi="ar-SA"/>
              </w:rPr>
            </w:pPr>
            <w:r>
              <w:t>及时性</w:t>
            </w:r>
          </w:p>
        </w:tc>
        <w:tc>
          <w:tcPr>
            <w:tcW w:w="2334"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部门文件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经费使用率(%)</w:t>
            </w:r>
          </w:p>
        </w:tc>
        <w:tc>
          <w:tcPr>
            <w:tcW w:w="3052" w:type="dxa"/>
            <w:vAlign w:val="center"/>
          </w:tcPr>
          <w:p>
            <w:pPr>
              <w:pStyle w:val="17"/>
              <w:rPr>
                <w:rFonts w:ascii="方正书宋_GBK" w:hAnsi="方正书宋_GBK" w:eastAsia="方正书宋_GBK" w:cs="方正书宋_GBK"/>
                <w:sz w:val="21"/>
                <w:szCs w:val="24"/>
                <w:lang w:val="en-US" w:eastAsia="uk-UA" w:bidi="ar-SA"/>
              </w:rPr>
            </w:pPr>
            <w:r>
              <w:t>经费使用率(%)</w:t>
            </w:r>
          </w:p>
        </w:tc>
        <w:tc>
          <w:tcPr>
            <w:tcW w:w="2334" w:type="dxa"/>
            <w:vAlign w:val="center"/>
          </w:tcPr>
          <w:p>
            <w:pPr>
              <w:pStyle w:val="17"/>
              <w:rPr>
                <w:rFonts w:ascii="方正书宋_GBK" w:hAnsi="方正书宋_GBK" w:eastAsia="方正书宋_GBK" w:cs="方正书宋_GBK"/>
                <w:sz w:val="21"/>
                <w:szCs w:val="24"/>
                <w:lang w:val="en-US" w:eastAsia="uk-UA" w:bidi="ar-SA"/>
              </w:rPr>
            </w:pPr>
            <w:r>
              <w:t>100百分比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部门文件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社会影响力</w:t>
            </w:r>
          </w:p>
        </w:tc>
        <w:tc>
          <w:tcPr>
            <w:tcW w:w="3052" w:type="dxa"/>
            <w:vAlign w:val="center"/>
          </w:tcPr>
          <w:p>
            <w:pPr>
              <w:pStyle w:val="17"/>
              <w:rPr>
                <w:rFonts w:ascii="方正书宋_GBK" w:hAnsi="方正书宋_GBK" w:eastAsia="方正书宋_GBK" w:cs="方正书宋_GBK"/>
                <w:sz w:val="21"/>
                <w:szCs w:val="24"/>
                <w:lang w:val="en-US" w:eastAsia="uk-UA" w:bidi="ar-SA"/>
              </w:rPr>
            </w:pPr>
            <w:r>
              <w:t>驻村工作队驻村期间</w:t>
            </w:r>
            <w:r>
              <w:rPr>
                <w:rFonts w:hint="eastAsia"/>
                <w:lang w:val="en-US" w:eastAsia="zh-CN"/>
              </w:rPr>
              <w:t>脱贫村</w:t>
            </w:r>
            <w:r>
              <w:t>工作开展，贫困户影响</w:t>
            </w:r>
            <w:r>
              <w:rPr>
                <w:rFonts w:hint="eastAsia"/>
                <w:lang w:val="en-US" w:eastAsia="zh-CN"/>
              </w:rPr>
              <w:t>情况</w:t>
            </w:r>
            <w:r>
              <w:t>况。</w:t>
            </w:r>
          </w:p>
        </w:tc>
        <w:tc>
          <w:tcPr>
            <w:tcW w:w="2334" w:type="dxa"/>
            <w:vAlign w:val="center"/>
          </w:tcPr>
          <w:p>
            <w:pPr>
              <w:pStyle w:val="17"/>
              <w:rPr>
                <w:rFonts w:ascii="方正书宋_GBK" w:hAnsi="方正书宋_GBK" w:eastAsia="方正书宋_GBK" w:cs="方正书宋_GBK"/>
                <w:sz w:val="21"/>
                <w:szCs w:val="24"/>
                <w:lang w:val="en-US" w:eastAsia="uk-UA" w:bidi="ar-SA"/>
              </w:rPr>
            </w:pPr>
            <w:r>
              <w:t>≥90百分比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部门文件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服务对象满意度</w:t>
            </w:r>
          </w:p>
        </w:tc>
        <w:tc>
          <w:tcPr>
            <w:tcW w:w="3052" w:type="dxa"/>
            <w:vAlign w:val="center"/>
          </w:tcPr>
          <w:p>
            <w:pPr>
              <w:pStyle w:val="17"/>
              <w:rPr>
                <w:rFonts w:ascii="方正书宋_GBK" w:hAnsi="方正书宋_GBK" w:eastAsia="方正书宋_GBK" w:cs="方正书宋_GBK"/>
                <w:sz w:val="21"/>
                <w:szCs w:val="24"/>
                <w:lang w:val="en-US" w:eastAsia="uk-UA" w:bidi="ar-SA"/>
              </w:rPr>
            </w:pPr>
            <w:r>
              <w:t>服务对象满意度</w:t>
            </w:r>
          </w:p>
        </w:tc>
        <w:tc>
          <w:tcPr>
            <w:tcW w:w="2334" w:type="dxa"/>
            <w:vAlign w:val="center"/>
          </w:tcPr>
          <w:p>
            <w:pPr>
              <w:pStyle w:val="17"/>
              <w:rPr>
                <w:rFonts w:ascii="方正书宋_GBK" w:hAnsi="方正书宋_GBK" w:eastAsia="方正书宋_GBK" w:cs="方正书宋_GBK"/>
                <w:sz w:val="21"/>
                <w:szCs w:val="24"/>
                <w:lang w:val="en-US" w:eastAsia="uk-UA" w:bidi="ar-SA"/>
              </w:rPr>
            </w:pPr>
            <w:r>
              <w:t>≥90百分比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实地调查</w:t>
            </w:r>
          </w:p>
        </w:tc>
      </w:tr>
    </w:tbl>
    <w:p>
      <w:pPr>
        <w:spacing w:before="0" w:after="0"/>
        <w:ind w:firstLine="560"/>
        <w:jc w:val="left"/>
        <w:outlineLvl w:val="3"/>
        <w:rPr>
          <w:rFonts w:ascii="方正仿宋_GBK" w:hAnsi="方正仿宋_GBK" w:eastAsia="方正仿宋_GBK" w:cs="方正仿宋_GBK"/>
          <w:color w:val="000000"/>
          <w:sz w:val="28"/>
        </w:rPr>
      </w:pPr>
    </w:p>
    <w:p>
      <w:pPr>
        <w:spacing w:before="0" w:after="0" w:line="240" w:lineRule="auto"/>
        <w:ind w:firstLine="560" w:firstLineChars="200"/>
        <w:jc w:val="both"/>
        <w:outlineLvl w:val="9"/>
        <w:rPr>
          <w:rFonts w:ascii="方正仿宋_GBK" w:hAnsi="方正仿宋_GBK" w:eastAsia="方正仿宋_GBK" w:cs="方正仿宋_GBK"/>
          <w:b/>
          <w:color w:val="000000"/>
          <w:sz w:val="28"/>
        </w:rPr>
      </w:pPr>
      <w:bookmarkStart w:id="12" w:name="_Toc_4_4_0000000009"/>
    </w:p>
    <w:p>
      <w:pPr>
        <w:spacing w:before="0" w:after="0" w:line="240" w:lineRule="auto"/>
        <w:ind w:firstLine="560" w:firstLineChars="200"/>
        <w:jc w:val="both"/>
        <w:outlineLvl w:val="9"/>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lang w:val="en-US" w:eastAsia="zh-CN"/>
        </w:rPr>
        <w:t>.</w:t>
      </w:r>
      <w:bookmarkEnd w:id="12"/>
      <w:r>
        <w:rPr>
          <w:rFonts w:hint="eastAsia" w:ascii="方正仿宋_GBK" w:hAnsi="方正仿宋_GBK" w:eastAsia="方正仿宋_GBK" w:cs="方正仿宋_GBK"/>
          <w:b/>
          <w:color w:val="000000"/>
          <w:sz w:val="28"/>
          <w:lang w:val="en-US" w:eastAsia="zh-CN"/>
        </w:rPr>
        <w:t>2024年衔接资金县配套绩效目标表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rPr>
                <w:rFonts w:hint="eastAsia" w:eastAsia="方正书宋_GBK"/>
                <w:lang w:eastAsia="zh-CN"/>
              </w:rPr>
            </w:pPr>
            <w:r>
              <w:t>1.涞水县农特产品批发市场项目，用于建设地上四层，地下一层的展销大厅、核雕及核桃加工车间、销售直播间、停车场及配套设施。</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5"/>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5"/>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5"/>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rFonts w:ascii="方正书宋_GBK" w:hAnsi="方正书宋_GBK" w:eastAsia="方正书宋_GBK" w:cs="方正书宋_GBK"/>
                <w:sz w:val="21"/>
                <w:szCs w:val="24"/>
                <w:lang w:val="en-US" w:eastAsia="uk-UA" w:bidi="ar-SA"/>
              </w:rPr>
            </w:pPr>
            <w:r>
              <w:t>产出指标</w:t>
            </w:r>
          </w:p>
          <w:p>
            <w:pPr>
              <w:pStyle w:val="18"/>
            </w:pPr>
          </w:p>
        </w:tc>
        <w:tc>
          <w:tcPr>
            <w:tcW w:w="2268" w:type="dxa"/>
            <w:vAlign w:val="center"/>
          </w:tcPr>
          <w:p>
            <w:pPr>
              <w:pStyle w:val="17"/>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项目完成情况</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项目完成情况</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项目验收合格率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项目验收合格率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项目按时完成率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项目按时完成率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551" w:type="dxa"/>
            <w:vAlign w:val="center"/>
          </w:tcPr>
          <w:p>
            <w:pPr>
              <w:pStyle w:val="17"/>
              <w:rPr>
                <w:rFonts w:ascii="方正书宋_GBK" w:hAnsi="方正书宋_GBK" w:eastAsia="方正书宋_GBK" w:cs="方正书宋_GBK"/>
                <w:sz w:val="21"/>
                <w:szCs w:val="24"/>
                <w:lang w:val="en-US" w:eastAsia="uk-UA" w:bidi="ar-SA"/>
              </w:rPr>
            </w:pPr>
            <w:r>
              <w:t>1166万元</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服务对象满意度指标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551" w:type="dxa"/>
            <w:vAlign w:val="center"/>
          </w:tcPr>
          <w:p>
            <w:pPr>
              <w:pStyle w:val="17"/>
              <w:rPr>
                <w:rFonts w:ascii="方正书宋_GBK" w:hAnsi="方正书宋_GBK" w:eastAsia="方正书宋_GBK" w:cs="方正书宋_GBK"/>
                <w:sz w:val="21"/>
                <w:szCs w:val="24"/>
                <w:lang w:val="en-US" w:eastAsia="uk-UA" w:bidi="ar-SA"/>
              </w:rPr>
            </w:pPr>
            <w:r>
              <w:t>≥90百分比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bl>
    <w:p>
      <w:pPr>
        <w:spacing w:before="0" w:after="0" w:line="240" w:lineRule="auto"/>
        <w:ind w:firstLine="560" w:firstLineChars="200"/>
        <w:jc w:val="both"/>
        <w:outlineLvl w:val="9"/>
        <w:rPr>
          <w:rFonts w:ascii="方正仿宋_GBK" w:hAnsi="方正仿宋_GBK" w:eastAsia="方正仿宋_GBK" w:cs="方正仿宋_GBK"/>
          <w:b/>
          <w:color w:val="000000"/>
          <w:sz w:val="28"/>
        </w:rPr>
      </w:pPr>
      <w:bookmarkStart w:id="13" w:name="_Toc_4_4_0000000010"/>
    </w:p>
    <w:p>
      <w:pPr>
        <w:spacing w:before="0" w:after="0" w:line="240" w:lineRule="auto"/>
        <w:ind w:firstLine="560" w:firstLineChars="200"/>
        <w:jc w:val="both"/>
        <w:outlineLvl w:val="9"/>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lang w:val="en-US" w:eastAsia="zh-CN"/>
        </w:rPr>
        <w:t>.</w:t>
      </w:r>
      <w:bookmarkEnd w:id="13"/>
      <w:r>
        <w:rPr>
          <w:rFonts w:hint="eastAsia" w:ascii="方正仿宋_GBK" w:hAnsi="方正仿宋_GBK" w:eastAsia="方正仿宋_GBK" w:cs="方正仿宋_GBK"/>
          <w:b/>
          <w:color w:val="000000"/>
          <w:sz w:val="28"/>
          <w:lang w:val="en-US" w:eastAsia="zh-CN"/>
        </w:rPr>
        <w:t>2024年县级驻村工作队综合经费绩效目标表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rPr>
                <w:rFonts w:hint="eastAsia" w:eastAsia="方正书宋_GBK"/>
                <w:lang w:eastAsia="zh-CN"/>
              </w:rPr>
            </w:pPr>
            <w:r>
              <w:t>1.保障驻村工作队驻村期间的各项驻村工作的顺利开展。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5"/>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5"/>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5"/>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rFonts w:ascii="方正书宋_GBK" w:hAnsi="方正书宋_GBK" w:eastAsia="方正书宋_GBK" w:cs="方正书宋_GBK"/>
                <w:sz w:val="21"/>
                <w:szCs w:val="24"/>
                <w:lang w:val="en-US" w:eastAsia="uk-UA" w:bidi="ar-SA"/>
              </w:rPr>
            </w:pPr>
            <w:r>
              <w:t>产出指标</w:t>
            </w:r>
          </w:p>
          <w:p>
            <w:pPr>
              <w:pStyle w:val="18"/>
            </w:pPr>
          </w:p>
        </w:tc>
        <w:tc>
          <w:tcPr>
            <w:tcW w:w="2268" w:type="dxa"/>
            <w:vAlign w:val="center"/>
          </w:tcPr>
          <w:p>
            <w:pPr>
              <w:pStyle w:val="17"/>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资金到位率</w:t>
            </w:r>
          </w:p>
        </w:tc>
        <w:tc>
          <w:tcPr>
            <w:tcW w:w="2835" w:type="dxa"/>
            <w:vAlign w:val="center"/>
          </w:tcPr>
          <w:p>
            <w:pPr>
              <w:pStyle w:val="17"/>
              <w:rPr>
                <w:rFonts w:ascii="方正书宋_GBK" w:hAnsi="方正书宋_GBK" w:eastAsia="方正书宋_GBK" w:cs="方正书宋_GBK"/>
                <w:sz w:val="21"/>
                <w:szCs w:val="24"/>
                <w:lang w:val="en-US" w:eastAsia="uk-UA" w:bidi="ar-SA"/>
              </w:rPr>
            </w:pPr>
            <w:r>
              <w:t>资金到位率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部门文件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专款专用率</w:t>
            </w:r>
          </w:p>
        </w:tc>
        <w:tc>
          <w:tcPr>
            <w:tcW w:w="2835" w:type="dxa"/>
            <w:vAlign w:val="center"/>
          </w:tcPr>
          <w:p>
            <w:pPr>
              <w:pStyle w:val="17"/>
              <w:rPr>
                <w:rFonts w:ascii="方正书宋_GBK" w:hAnsi="方正书宋_GBK" w:eastAsia="方正书宋_GBK" w:cs="方正书宋_GBK"/>
                <w:sz w:val="21"/>
                <w:szCs w:val="24"/>
                <w:lang w:val="en-US" w:eastAsia="uk-UA" w:bidi="ar-SA"/>
              </w:rPr>
            </w:pPr>
            <w:r>
              <w:t>专款专用率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部门文件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及时性</w:t>
            </w:r>
          </w:p>
        </w:tc>
        <w:tc>
          <w:tcPr>
            <w:tcW w:w="2835" w:type="dxa"/>
            <w:vAlign w:val="center"/>
          </w:tcPr>
          <w:p>
            <w:pPr>
              <w:pStyle w:val="17"/>
              <w:rPr>
                <w:rFonts w:ascii="方正书宋_GBK" w:hAnsi="方正书宋_GBK" w:eastAsia="方正书宋_GBK" w:cs="方正书宋_GBK"/>
                <w:sz w:val="21"/>
                <w:szCs w:val="24"/>
                <w:lang w:val="en-US" w:eastAsia="uk-UA" w:bidi="ar-SA"/>
              </w:rPr>
            </w:pPr>
            <w:r>
              <w:t>及时性</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部门文件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经费使用率(%)</w:t>
            </w:r>
          </w:p>
        </w:tc>
        <w:tc>
          <w:tcPr>
            <w:tcW w:w="2835" w:type="dxa"/>
            <w:vAlign w:val="center"/>
          </w:tcPr>
          <w:p>
            <w:pPr>
              <w:pStyle w:val="17"/>
              <w:rPr>
                <w:rFonts w:ascii="方正书宋_GBK" w:hAnsi="方正书宋_GBK" w:eastAsia="方正书宋_GBK" w:cs="方正书宋_GBK"/>
                <w:sz w:val="21"/>
                <w:szCs w:val="24"/>
                <w:lang w:val="en-US" w:eastAsia="uk-UA" w:bidi="ar-SA"/>
              </w:rPr>
            </w:pPr>
            <w:r>
              <w:t>经费使用率(%)</w:t>
            </w:r>
          </w:p>
        </w:tc>
        <w:tc>
          <w:tcPr>
            <w:tcW w:w="2551" w:type="dxa"/>
            <w:vAlign w:val="center"/>
          </w:tcPr>
          <w:p>
            <w:pPr>
              <w:pStyle w:val="17"/>
              <w:rPr>
                <w:rFonts w:ascii="方正书宋_GBK" w:hAnsi="方正书宋_GBK" w:eastAsia="方正书宋_GBK" w:cs="方正书宋_GBK"/>
                <w:sz w:val="21"/>
                <w:szCs w:val="24"/>
                <w:lang w:val="en-US" w:eastAsia="uk-UA" w:bidi="ar-SA"/>
              </w:rPr>
            </w:pPr>
            <w:r>
              <w:t>≥100百分比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部门文件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社会影响力</w:t>
            </w:r>
          </w:p>
        </w:tc>
        <w:tc>
          <w:tcPr>
            <w:tcW w:w="2835" w:type="dxa"/>
            <w:vAlign w:val="center"/>
          </w:tcPr>
          <w:p>
            <w:pPr>
              <w:pStyle w:val="17"/>
              <w:rPr>
                <w:rFonts w:ascii="方正书宋_GBK" w:hAnsi="方正书宋_GBK" w:eastAsia="方正书宋_GBK" w:cs="方正书宋_GBK"/>
                <w:sz w:val="21"/>
                <w:szCs w:val="24"/>
                <w:lang w:val="en-US" w:eastAsia="uk-UA" w:bidi="ar-SA"/>
              </w:rPr>
            </w:pPr>
            <w:r>
              <w:t>驻村工作队驻村期间工作开展，贫困户影响情况。</w:t>
            </w:r>
          </w:p>
        </w:tc>
        <w:tc>
          <w:tcPr>
            <w:tcW w:w="2551" w:type="dxa"/>
            <w:vAlign w:val="center"/>
          </w:tcPr>
          <w:p>
            <w:pPr>
              <w:pStyle w:val="17"/>
              <w:rPr>
                <w:rFonts w:ascii="方正书宋_GBK" w:hAnsi="方正书宋_GBK" w:eastAsia="方正书宋_GBK" w:cs="方正书宋_GBK"/>
                <w:sz w:val="21"/>
                <w:szCs w:val="24"/>
                <w:lang w:val="en-US" w:eastAsia="uk-UA" w:bidi="ar-SA"/>
              </w:rPr>
            </w:pPr>
            <w:r>
              <w:t>≥90百分比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部门文件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服务对象满意度指标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服务对象满意度</w:t>
            </w:r>
          </w:p>
        </w:tc>
        <w:tc>
          <w:tcPr>
            <w:tcW w:w="2835" w:type="dxa"/>
            <w:vAlign w:val="center"/>
          </w:tcPr>
          <w:p>
            <w:pPr>
              <w:pStyle w:val="17"/>
              <w:rPr>
                <w:rFonts w:ascii="方正书宋_GBK" w:hAnsi="方正书宋_GBK" w:eastAsia="方正书宋_GBK" w:cs="方正书宋_GBK"/>
                <w:sz w:val="21"/>
                <w:szCs w:val="24"/>
                <w:lang w:val="en-US" w:eastAsia="uk-UA" w:bidi="ar-SA"/>
              </w:rPr>
            </w:pPr>
            <w:r>
              <w:t>服务对象满意度</w:t>
            </w:r>
          </w:p>
        </w:tc>
        <w:tc>
          <w:tcPr>
            <w:tcW w:w="2551" w:type="dxa"/>
            <w:vAlign w:val="center"/>
          </w:tcPr>
          <w:p>
            <w:pPr>
              <w:pStyle w:val="17"/>
              <w:rPr>
                <w:rFonts w:ascii="方正书宋_GBK" w:hAnsi="方正书宋_GBK" w:eastAsia="方正书宋_GBK" w:cs="方正书宋_GBK"/>
                <w:sz w:val="21"/>
                <w:szCs w:val="24"/>
                <w:lang w:val="en-US" w:eastAsia="uk-UA" w:bidi="ar-SA"/>
              </w:rPr>
            </w:pPr>
            <w:r>
              <w:t>≥90百分比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实地调查</w:t>
            </w:r>
          </w:p>
        </w:tc>
      </w:tr>
    </w:tbl>
    <w:p>
      <w:pPr>
        <w:spacing w:before="0" w:after="0" w:line="240" w:lineRule="auto"/>
        <w:ind w:firstLine="560" w:firstLineChars="200"/>
        <w:jc w:val="both"/>
        <w:outlineLvl w:val="9"/>
        <w:rPr>
          <w:rFonts w:hint="eastAsia" w:ascii="方正仿宋_GBK" w:hAnsi="方正仿宋_GBK" w:eastAsia="方正仿宋_GBK" w:cs="方正仿宋_GBK"/>
          <w:b/>
          <w:color w:val="000000"/>
          <w:sz w:val="28"/>
          <w:lang w:val="en-US" w:eastAsia="zh-CN"/>
        </w:rPr>
      </w:pPr>
    </w:p>
    <w:p>
      <w:pPr>
        <w:spacing w:before="0" w:after="0" w:line="240" w:lineRule="auto"/>
        <w:ind w:firstLine="560" w:firstLineChars="200"/>
        <w:jc w:val="both"/>
        <w:outlineLvl w:val="9"/>
        <w:rPr>
          <w:rFonts w:hint="eastAsia" w:ascii="方正仿宋_GBK" w:hAnsi="方正仿宋_GBK" w:eastAsia="方正仿宋_GBK" w:cs="方正仿宋_GBK"/>
          <w:b/>
          <w:color w:val="000000"/>
          <w:sz w:val="28"/>
          <w:lang w:val="en-US" w:eastAsia="zh-CN"/>
        </w:rPr>
      </w:pPr>
    </w:p>
    <w:p>
      <w:pPr>
        <w:spacing w:before="0" w:after="0" w:line="240" w:lineRule="auto"/>
        <w:ind w:firstLine="560" w:firstLineChars="200"/>
        <w:jc w:val="both"/>
        <w:outlineLvl w:val="9"/>
        <w:rPr>
          <w:rFonts w:hint="eastAsia" w:ascii="方正仿宋_GBK" w:hAnsi="方正仿宋_GBK" w:eastAsia="方正仿宋_GBK" w:cs="方正仿宋_GBK"/>
          <w:b/>
          <w:color w:val="000000"/>
          <w:sz w:val="28"/>
          <w:lang w:val="en-US" w:eastAsia="zh-CN"/>
        </w:rPr>
      </w:pPr>
      <w:r>
        <w:rPr>
          <w:rFonts w:hint="eastAsia" w:ascii="方正仿宋_GBK" w:hAnsi="方正仿宋_GBK" w:eastAsia="方正仿宋_GBK" w:cs="方正仿宋_GBK"/>
          <w:b/>
          <w:color w:val="000000"/>
          <w:sz w:val="28"/>
          <w:lang w:val="en-US" w:eastAsia="zh-CN"/>
        </w:rPr>
        <w:t>8.2024年易地搬迁还款资金绩效目标表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rPr>
                <w:rFonts w:hint="eastAsia" w:eastAsia="方正书宋_GBK"/>
                <w:lang w:eastAsia="zh-CN"/>
              </w:rPr>
            </w:pPr>
            <w:r>
              <w:t>1.建设内容主要是集中安置区建设，建设安置住房面积5.49万平方米，配套道路25公里，铺设饮水管道网25公里，架设供电线路25公里。</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5"/>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5"/>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5"/>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rFonts w:ascii="方正书宋_GBK" w:hAnsi="方正书宋_GBK" w:eastAsia="方正书宋_GBK" w:cs="方正书宋_GBK"/>
                <w:sz w:val="21"/>
                <w:szCs w:val="24"/>
                <w:lang w:val="en-US" w:eastAsia="uk-UA" w:bidi="ar-SA"/>
              </w:rPr>
            </w:pPr>
            <w:r>
              <w:t>产出指标</w:t>
            </w:r>
          </w:p>
          <w:p>
            <w:pPr>
              <w:pStyle w:val="18"/>
            </w:pPr>
          </w:p>
        </w:tc>
        <w:tc>
          <w:tcPr>
            <w:tcW w:w="2268" w:type="dxa"/>
            <w:vAlign w:val="center"/>
          </w:tcPr>
          <w:p>
            <w:pPr>
              <w:pStyle w:val="17"/>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建设安置房面积</w:t>
            </w:r>
          </w:p>
        </w:tc>
        <w:tc>
          <w:tcPr>
            <w:tcW w:w="2835" w:type="dxa"/>
            <w:vAlign w:val="center"/>
          </w:tcPr>
          <w:p>
            <w:pPr>
              <w:pStyle w:val="17"/>
              <w:rPr>
                <w:rFonts w:ascii="方正书宋_GBK" w:hAnsi="方正书宋_GBK" w:eastAsia="方正书宋_GBK" w:cs="方正书宋_GBK"/>
                <w:sz w:val="21"/>
                <w:szCs w:val="24"/>
                <w:lang w:val="en-US" w:eastAsia="uk-UA" w:bidi="ar-SA"/>
              </w:rPr>
            </w:pPr>
            <w:r>
              <w:t>建设安置房面积</w:t>
            </w:r>
          </w:p>
        </w:tc>
        <w:tc>
          <w:tcPr>
            <w:tcW w:w="2551" w:type="dxa"/>
            <w:vAlign w:val="center"/>
          </w:tcPr>
          <w:p>
            <w:pPr>
              <w:pStyle w:val="17"/>
              <w:rPr>
                <w:rFonts w:ascii="方正书宋_GBK" w:hAnsi="方正书宋_GBK" w:eastAsia="方正书宋_GBK" w:cs="方正书宋_GBK"/>
                <w:sz w:val="21"/>
                <w:szCs w:val="24"/>
                <w:lang w:val="en-US" w:eastAsia="uk-UA" w:bidi="ar-SA"/>
              </w:rPr>
            </w:pPr>
            <w:r>
              <w:t>≥5.49万平方米</w:t>
            </w:r>
          </w:p>
        </w:tc>
        <w:tc>
          <w:tcPr>
            <w:tcW w:w="2268" w:type="dxa"/>
            <w:vAlign w:val="center"/>
          </w:tcPr>
          <w:p>
            <w:pPr>
              <w:pStyle w:val="17"/>
              <w:rPr>
                <w:rFonts w:ascii="方正书宋_GBK" w:hAnsi="方正书宋_GBK" w:eastAsia="方正书宋_GBK" w:cs="方正书宋_GBK"/>
                <w:sz w:val="21"/>
                <w:szCs w:val="24"/>
                <w:lang w:val="en-US" w:eastAsia="uk-UA" w:bidi="ar-SA"/>
              </w:rPr>
            </w:pPr>
            <w:r>
              <w:t>协议、实施方案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验收合格率</w:t>
            </w:r>
          </w:p>
        </w:tc>
        <w:tc>
          <w:tcPr>
            <w:tcW w:w="2835" w:type="dxa"/>
            <w:vAlign w:val="center"/>
          </w:tcPr>
          <w:p>
            <w:pPr>
              <w:pStyle w:val="17"/>
              <w:rPr>
                <w:rFonts w:ascii="方正书宋_GBK" w:hAnsi="方正书宋_GBK" w:eastAsia="方正书宋_GBK" w:cs="方正书宋_GBK"/>
                <w:sz w:val="21"/>
                <w:szCs w:val="24"/>
                <w:lang w:val="en-US" w:eastAsia="uk-UA" w:bidi="ar-SA"/>
              </w:rPr>
            </w:pPr>
            <w:r>
              <w:t>验收合格率</w:t>
            </w:r>
          </w:p>
        </w:tc>
        <w:tc>
          <w:tcPr>
            <w:tcW w:w="2551" w:type="dxa"/>
            <w:vAlign w:val="center"/>
          </w:tcPr>
          <w:p>
            <w:pPr>
              <w:pStyle w:val="17"/>
              <w:rPr>
                <w:rFonts w:ascii="方正书宋_GBK" w:hAnsi="方正书宋_GBK" w:eastAsia="方正书宋_GBK" w:cs="方正书宋_GBK"/>
                <w:sz w:val="21"/>
                <w:szCs w:val="24"/>
                <w:lang w:val="en-US" w:eastAsia="uk-UA" w:bidi="ar-SA"/>
              </w:rPr>
            </w:pPr>
            <w:r>
              <w:t>≥99百分比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协议、实施方案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工程竣工及时率（%）</w:t>
            </w:r>
          </w:p>
        </w:tc>
        <w:tc>
          <w:tcPr>
            <w:tcW w:w="2835" w:type="dxa"/>
            <w:vAlign w:val="center"/>
          </w:tcPr>
          <w:p>
            <w:pPr>
              <w:pStyle w:val="17"/>
              <w:rPr>
                <w:rFonts w:ascii="方正书宋_GBK" w:hAnsi="方正书宋_GBK" w:eastAsia="方正书宋_GBK" w:cs="方正书宋_GBK"/>
                <w:sz w:val="21"/>
                <w:szCs w:val="24"/>
                <w:lang w:val="en-US" w:eastAsia="uk-UA" w:bidi="ar-SA"/>
              </w:rPr>
            </w:pPr>
            <w:r>
              <w:t>工程竣工及时率（%）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协议、实施方案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项目预算控制数</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项目预算控制数</w:t>
            </w:r>
          </w:p>
        </w:tc>
        <w:tc>
          <w:tcPr>
            <w:tcW w:w="2551" w:type="dxa"/>
            <w:vAlign w:val="center"/>
          </w:tcPr>
          <w:p>
            <w:pPr>
              <w:pStyle w:val="17"/>
              <w:rPr>
                <w:rFonts w:ascii="方正书宋_GBK" w:hAnsi="方正书宋_GBK" w:eastAsia="方正书宋_GBK" w:cs="方正书宋_GBK"/>
                <w:sz w:val="21"/>
                <w:szCs w:val="24"/>
                <w:lang w:val="en-US" w:eastAsia="uk-UA" w:bidi="ar-SA"/>
              </w:rPr>
            </w:pPr>
            <w:r>
              <w:t>500万元</w:t>
            </w:r>
          </w:p>
        </w:tc>
        <w:tc>
          <w:tcPr>
            <w:tcW w:w="2268" w:type="dxa"/>
            <w:vAlign w:val="center"/>
          </w:tcPr>
          <w:p>
            <w:pPr>
              <w:pStyle w:val="17"/>
              <w:rPr>
                <w:rFonts w:ascii="方正书宋_GBK" w:hAnsi="方正书宋_GBK" w:eastAsia="方正书宋_GBK" w:cs="方正书宋_GBK"/>
                <w:sz w:val="21"/>
                <w:szCs w:val="24"/>
                <w:lang w:val="en-US" w:eastAsia="uk-UA" w:bidi="ar-SA"/>
              </w:rPr>
            </w:pPr>
            <w:r>
              <w:t>协议、实施方案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群众居住条件改善</w:t>
            </w:r>
          </w:p>
        </w:tc>
        <w:tc>
          <w:tcPr>
            <w:tcW w:w="2835" w:type="dxa"/>
            <w:vAlign w:val="center"/>
          </w:tcPr>
          <w:p>
            <w:pPr>
              <w:pStyle w:val="17"/>
              <w:rPr>
                <w:rFonts w:ascii="方正书宋_GBK" w:hAnsi="方正书宋_GBK" w:eastAsia="方正书宋_GBK" w:cs="方正书宋_GBK"/>
                <w:sz w:val="21"/>
                <w:szCs w:val="24"/>
                <w:lang w:val="en-US" w:eastAsia="uk-UA" w:bidi="ar-SA"/>
              </w:rPr>
            </w:pPr>
            <w:r>
              <w:t>群众居住条件改善</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协议、实施方案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协议、实施方案</w:t>
            </w:r>
          </w:p>
        </w:tc>
      </w:tr>
    </w:tbl>
    <w:p>
      <w:pPr>
        <w:spacing w:before="0" w:after="0"/>
        <w:jc w:val="left"/>
        <w:outlineLvl w:val="3"/>
        <w:rPr>
          <w:rFonts w:ascii="方正仿宋_GBK" w:hAnsi="方正仿宋_GBK" w:eastAsia="方正仿宋_GBK" w:cs="方正仿宋_GBK"/>
          <w:color w:val="000000"/>
          <w:sz w:val="28"/>
        </w:rPr>
      </w:pPr>
    </w:p>
    <w:p>
      <w:pPr>
        <w:spacing w:before="0" w:after="0" w:line="240" w:lineRule="auto"/>
        <w:ind w:firstLine="560" w:firstLineChars="200"/>
        <w:jc w:val="both"/>
        <w:outlineLvl w:val="9"/>
        <w:rPr>
          <w:rFonts w:ascii="方正仿宋_GBK" w:hAnsi="方正仿宋_GBK" w:eastAsia="方正仿宋_GBK" w:cs="方正仿宋_GBK"/>
          <w:b/>
          <w:color w:val="000000"/>
          <w:sz w:val="28"/>
        </w:rPr>
      </w:pPr>
      <w:bookmarkStart w:id="14" w:name="_Toc_4_4_0000000012"/>
      <w:r>
        <w:rPr>
          <w:rFonts w:ascii="方正仿宋_GBK" w:hAnsi="方正仿宋_GBK" w:eastAsia="方正仿宋_GBK" w:cs="方正仿宋_GBK"/>
          <w:b/>
          <w:color w:val="000000"/>
          <w:sz w:val="28"/>
        </w:rPr>
        <w:t>9</w:t>
      </w:r>
      <w:r>
        <w:rPr>
          <w:rFonts w:hint="eastAsia" w:ascii="方正仿宋_GBK" w:hAnsi="方正仿宋_GBK" w:eastAsia="方正仿宋_GBK" w:cs="方正仿宋_GBK"/>
          <w:b/>
          <w:color w:val="000000"/>
          <w:sz w:val="28"/>
          <w:lang w:val="en-US" w:eastAsia="zh-CN"/>
        </w:rPr>
        <w:t>.</w:t>
      </w:r>
      <w:bookmarkEnd w:id="14"/>
      <w:r>
        <w:rPr>
          <w:rFonts w:hint="eastAsia" w:ascii="方正仿宋_GBK" w:hAnsi="方正仿宋_GBK" w:eastAsia="方正仿宋_GBK" w:cs="方正仿宋_GBK"/>
          <w:b/>
          <w:color w:val="000000"/>
          <w:sz w:val="28"/>
          <w:lang w:val="en-US" w:eastAsia="zh-CN"/>
        </w:rPr>
        <w:t>2024年中央财政衔接推进乡村振兴补助资金（发展新型农村集体经济） 冀财农（2023）148号绩效目标表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rPr>
                <w:rFonts w:hint="eastAsia" w:eastAsia="方正书宋_GBK"/>
                <w:lang w:eastAsia="zh-CN"/>
              </w:rPr>
            </w:pPr>
            <w:r>
              <w:t>1.带动脱贫户防贫监测户增收</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5"/>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5"/>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5"/>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rFonts w:ascii="方正书宋_GBK" w:hAnsi="方正书宋_GBK" w:eastAsia="方正书宋_GBK" w:cs="方正书宋_GBK"/>
                <w:sz w:val="21"/>
                <w:szCs w:val="24"/>
                <w:lang w:val="en-US" w:eastAsia="uk-UA" w:bidi="ar-SA"/>
              </w:rPr>
            </w:pPr>
            <w:r>
              <w:t>产出指标</w:t>
            </w:r>
          </w:p>
          <w:p>
            <w:pPr>
              <w:pStyle w:val="18"/>
            </w:pPr>
          </w:p>
        </w:tc>
        <w:tc>
          <w:tcPr>
            <w:tcW w:w="2268" w:type="dxa"/>
            <w:vAlign w:val="center"/>
          </w:tcPr>
          <w:p>
            <w:pPr>
              <w:pStyle w:val="17"/>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项目完成情况</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项目完成情况</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项目验收合格率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项目验收合格率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项目按时完成率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项目按时完成率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551" w:type="dxa"/>
            <w:vAlign w:val="center"/>
          </w:tcPr>
          <w:p>
            <w:pPr>
              <w:pStyle w:val="17"/>
              <w:rPr>
                <w:rFonts w:ascii="方正书宋_GBK" w:hAnsi="方正书宋_GBK" w:eastAsia="方正书宋_GBK" w:cs="方正书宋_GBK"/>
                <w:sz w:val="21"/>
                <w:szCs w:val="24"/>
                <w:lang w:val="en-US" w:eastAsia="uk-UA" w:bidi="ar-SA"/>
              </w:rPr>
            </w:pPr>
            <w:r>
              <w:t>450万元</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服务对象满意度指标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551" w:type="dxa"/>
            <w:vAlign w:val="center"/>
          </w:tcPr>
          <w:p>
            <w:pPr>
              <w:pStyle w:val="17"/>
              <w:rPr>
                <w:rFonts w:ascii="方正书宋_GBK" w:hAnsi="方正书宋_GBK" w:eastAsia="方正书宋_GBK" w:cs="方正书宋_GBK"/>
                <w:sz w:val="21"/>
                <w:szCs w:val="24"/>
                <w:lang w:val="en-US" w:eastAsia="uk-UA" w:bidi="ar-SA"/>
              </w:rPr>
            </w:pPr>
            <w:r>
              <w:t>≥90百分比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bl>
    <w:p>
      <w:pPr>
        <w:spacing w:before="0" w:after="0" w:line="240" w:lineRule="auto"/>
        <w:ind w:firstLine="560" w:firstLineChars="200"/>
        <w:jc w:val="both"/>
        <w:outlineLvl w:val="9"/>
        <w:rPr>
          <w:rFonts w:hint="eastAsia" w:ascii="方正仿宋_GBK" w:hAnsi="方正仿宋_GBK" w:eastAsia="方正仿宋_GBK" w:cs="方正仿宋_GBK"/>
          <w:b/>
          <w:color w:val="000000"/>
          <w:sz w:val="28"/>
          <w:lang w:val="en-US" w:eastAsia="zh-CN"/>
        </w:rPr>
      </w:pPr>
    </w:p>
    <w:p>
      <w:pPr>
        <w:spacing w:before="0" w:after="0" w:line="240" w:lineRule="auto"/>
        <w:ind w:firstLine="560" w:firstLineChars="200"/>
        <w:jc w:val="both"/>
        <w:outlineLvl w:val="9"/>
        <w:rPr>
          <w:rFonts w:hint="eastAsia" w:ascii="方正仿宋_GBK" w:hAnsi="方正仿宋_GBK" w:eastAsia="方正仿宋_GBK" w:cs="方正仿宋_GBK"/>
          <w:b/>
          <w:color w:val="000000"/>
          <w:sz w:val="28"/>
          <w:lang w:val="en-US" w:eastAsia="zh-CN"/>
        </w:rPr>
      </w:pPr>
    </w:p>
    <w:p>
      <w:pPr>
        <w:spacing w:before="0" w:after="0" w:line="240" w:lineRule="auto"/>
        <w:ind w:firstLine="560" w:firstLineChars="200"/>
        <w:jc w:val="both"/>
        <w:outlineLvl w:val="9"/>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val="en-US" w:eastAsia="zh-CN"/>
        </w:rPr>
        <w:t>10</w:t>
      </w:r>
      <w:r>
        <w:rPr>
          <w:rFonts w:ascii="方正仿宋_GBK" w:hAnsi="方正仿宋_GBK" w:eastAsia="方正仿宋_GBK" w:cs="方正仿宋_GBK"/>
          <w:b/>
          <w:color w:val="000000"/>
          <w:sz w:val="28"/>
        </w:rPr>
        <w:t>.2024年中央财政衔接推进乡村振兴补助资金（巩固拓展脱贫攻坚成果和乡村振兴任务） 冀财农（2023）148号绩效目标表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rPr>
                <w:rFonts w:hint="eastAsia" w:ascii="方正书宋_GBK" w:hAnsi="方正书宋_GBK" w:eastAsia="方正书宋_GBK" w:cs="方正书宋_GBK"/>
                <w:sz w:val="21"/>
                <w:szCs w:val="24"/>
                <w:lang w:val="en-US" w:eastAsia="zh-CN" w:bidi="ar-SA"/>
              </w:rPr>
            </w:pPr>
            <w:r>
              <w:t>1.改善和保障村民出行条件和生产作业运输状况</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5"/>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5"/>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5"/>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rFonts w:ascii="方正书宋_GBK" w:hAnsi="方正书宋_GBK" w:eastAsia="方正书宋_GBK" w:cs="方正书宋_GBK"/>
                <w:sz w:val="21"/>
                <w:szCs w:val="24"/>
                <w:lang w:val="en-US" w:eastAsia="uk-UA" w:bidi="ar-SA"/>
              </w:rPr>
            </w:pPr>
            <w:r>
              <w:t>产出指标</w:t>
            </w:r>
          </w:p>
          <w:p>
            <w:pPr>
              <w:pStyle w:val="18"/>
            </w:pPr>
          </w:p>
        </w:tc>
        <w:tc>
          <w:tcPr>
            <w:tcW w:w="2268" w:type="dxa"/>
            <w:vAlign w:val="center"/>
          </w:tcPr>
          <w:p>
            <w:pPr>
              <w:pStyle w:val="17"/>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项目完成情况</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项目完成情况</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项目验收合格率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项目验收合格率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项目按时完成率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项目按时完成率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551" w:type="dxa"/>
            <w:vAlign w:val="center"/>
          </w:tcPr>
          <w:p>
            <w:pPr>
              <w:pStyle w:val="17"/>
              <w:rPr>
                <w:rFonts w:ascii="方正书宋_GBK" w:hAnsi="方正书宋_GBK" w:eastAsia="方正书宋_GBK" w:cs="方正书宋_GBK"/>
                <w:sz w:val="21"/>
                <w:szCs w:val="24"/>
                <w:lang w:val="en-US" w:eastAsia="uk-UA" w:bidi="ar-SA"/>
              </w:rPr>
            </w:pPr>
            <w:r>
              <w:t>4611万元</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551" w:type="dxa"/>
            <w:vAlign w:val="center"/>
          </w:tcPr>
          <w:p>
            <w:pPr>
              <w:pStyle w:val="17"/>
              <w:rPr>
                <w:rFonts w:ascii="方正书宋_GBK" w:hAnsi="方正书宋_GBK" w:eastAsia="方正书宋_GBK" w:cs="方正书宋_GBK"/>
                <w:sz w:val="21"/>
                <w:szCs w:val="24"/>
                <w:lang w:val="en-US" w:eastAsia="uk-UA" w:bidi="ar-SA"/>
              </w:rPr>
            </w:pPr>
            <w:r>
              <w:t>≥90百分比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bl>
    <w:p>
      <w:pPr>
        <w:spacing w:before="0" w:after="0" w:line="240" w:lineRule="auto"/>
        <w:ind w:firstLine="560" w:firstLineChars="200"/>
        <w:jc w:val="both"/>
        <w:outlineLvl w:val="9"/>
        <w:rPr>
          <w:rFonts w:hint="eastAsia" w:ascii="方正仿宋_GBK" w:hAnsi="方正仿宋_GBK" w:eastAsia="方正仿宋_GBK" w:cs="方正仿宋_GBK"/>
          <w:b/>
          <w:color w:val="000000"/>
          <w:sz w:val="28"/>
          <w:lang w:eastAsia="zh-CN"/>
        </w:rPr>
      </w:pPr>
      <w:r>
        <w:rPr>
          <w:rFonts w:ascii="方正仿宋_GBK" w:hAnsi="方正仿宋_GBK" w:eastAsia="方正仿宋_GBK" w:cs="方正仿宋_GBK"/>
          <w:b/>
          <w:color w:val="000000"/>
          <w:sz w:val="28"/>
        </w:rPr>
        <w:t>11.2024年中央财政衔接推进乡村振兴补助资金（巩固拓展脱贫攻坚成果和乡村振兴任务） 冀财农（2023）148号绩效目标表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1.涞水县农特产品批发市场项目，用于建设地上四层，地下一层的展销大厅、核雕及核桃加工车间、销售直播间、停车场及配套设施。</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5"/>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5"/>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5"/>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rFonts w:ascii="方正书宋_GBK" w:hAnsi="方正书宋_GBK" w:eastAsia="方正书宋_GBK" w:cs="方正书宋_GBK"/>
                <w:sz w:val="21"/>
                <w:szCs w:val="24"/>
                <w:lang w:val="en-US" w:eastAsia="uk-UA" w:bidi="ar-SA"/>
              </w:rPr>
            </w:pPr>
            <w:r>
              <w:t>产出指标</w:t>
            </w:r>
          </w:p>
          <w:p>
            <w:pPr>
              <w:pStyle w:val="18"/>
            </w:pPr>
          </w:p>
        </w:tc>
        <w:tc>
          <w:tcPr>
            <w:tcW w:w="2268" w:type="dxa"/>
            <w:vAlign w:val="center"/>
          </w:tcPr>
          <w:p>
            <w:pPr>
              <w:pStyle w:val="17"/>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项目完成情况</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项目完成情况</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项目验收合格率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项目验收合格率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项目按时完成率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项目按时完成率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551" w:type="dxa"/>
            <w:vAlign w:val="center"/>
          </w:tcPr>
          <w:p>
            <w:pPr>
              <w:pStyle w:val="17"/>
              <w:rPr>
                <w:rFonts w:ascii="方正书宋_GBK" w:hAnsi="方正书宋_GBK" w:eastAsia="方正书宋_GBK" w:cs="方正书宋_GBK"/>
                <w:sz w:val="21"/>
                <w:szCs w:val="24"/>
                <w:lang w:val="en-US" w:eastAsia="uk-UA" w:bidi="ar-SA"/>
              </w:rPr>
            </w:pPr>
            <w:r>
              <w:t>3000万元</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服务对象满意度指标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551" w:type="dxa"/>
            <w:vAlign w:val="center"/>
          </w:tcPr>
          <w:p>
            <w:pPr>
              <w:pStyle w:val="17"/>
              <w:rPr>
                <w:rFonts w:ascii="方正书宋_GBK" w:hAnsi="方正书宋_GBK" w:eastAsia="方正书宋_GBK" w:cs="方正书宋_GBK"/>
                <w:sz w:val="21"/>
                <w:szCs w:val="24"/>
                <w:lang w:val="en-US" w:eastAsia="uk-UA" w:bidi="ar-SA"/>
              </w:rPr>
            </w:pPr>
            <w:r>
              <w:t>≥90百分比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bl>
    <w:p>
      <w:pPr>
        <w:spacing w:before="10" w:after="10"/>
        <w:outlineLvl w:val="2"/>
        <w:rPr>
          <w:rFonts w:ascii="黑体" w:hAnsi="黑体" w:eastAsia="黑体" w:cs="黑体"/>
          <w:color w:val="000000"/>
          <w:sz w:val="32"/>
        </w:rPr>
      </w:pPr>
    </w:p>
    <w:p>
      <w:pPr>
        <w:spacing w:before="0" w:after="0" w:line="240" w:lineRule="auto"/>
        <w:ind w:firstLine="560" w:firstLineChars="200"/>
        <w:jc w:val="both"/>
        <w:outlineLvl w:val="9"/>
        <w:rPr>
          <w:rFonts w:hint="eastAsia" w:ascii="方正仿宋_GBK" w:hAnsi="方正仿宋_GBK" w:eastAsia="方正仿宋_GBK" w:cs="方正仿宋_GBK"/>
          <w:b/>
          <w:color w:val="000000"/>
          <w:sz w:val="28"/>
          <w:lang w:eastAsia="zh-CN"/>
        </w:rPr>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.2024年中央财政衔接推进乡村振兴补助资金（欠发达国有林场巩固提升任务） 冀财农（2023）148号绩效目标表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1.改善和保障村民出行条件及生产生活作业运输状况</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5"/>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5"/>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5"/>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rFonts w:ascii="方正书宋_GBK" w:hAnsi="方正书宋_GBK" w:eastAsia="方正书宋_GBK" w:cs="方正书宋_GBK"/>
                <w:sz w:val="21"/>
                <w:szCs w:val="24"/>
                <w:lang w:val="en-US" w:eastAsia="uk-UA" w:bidi="ar-SA"/>
              </w:rPr>
            </w:pPr>
            <w:r>
              <w:t>产出指标</w:t>
            </w:r>
          </w:p>
          <w:p>
            <w:pPr>
              <w:pStyle w:val="18"/>
            </w:pPr>
          </w:p>
        </w:tc>
        <w:tc>
          <w:tcPr>
            <w:tcW w:w="2268" w:type="dxa"/>
            <w:vAlign w:val="center"/>
          </w:tcPr>
          <w:p>
            <w:pPr>
              <w:pStyle w:val="17"/>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项目完成情况</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项目完成情况</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项目验收合格率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项目验收合格率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项目按时完成率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项目按时完成率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551" w:type="dxa"/>
            <w:vAlign w:val="center"/>
          </w:tcPr>
          <w:p>
            <w:pPr>
              <w:pStyle w:val="17"/>
              <w:rPr>
                <w:rFonts w:ascii="方正书宋_GBK" w:hAnsi="方正书宋_GBK" w:eastAsia="方正书宋_GBK" w:cs="方正书宋_GBK"/>
                <w:sz w:val="21"/>
                <w:szCs w:val="24"/>
                <w:lang w:val="en-US" w:eastAsia="uk-UA" w:bidi="ar-SA"/>
              </w:rPr>
            </w:pPr>
            <w:r>
              <w:t>274万元</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服务对象满意度指标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551" w:type="dxa"/>
            <w:vAlign w:val="center"/>
          </w:tcPr>
          <w:p>
            <w:pPr>
              <w:pStyle w:val="17"/>
              <w:rPr>
                <w:rFonts w:ascii="方正书宋_GBK" w:hAnsi="方正书宋_GBK" w:eastAsia="方正书宋_GBK" w:cs="方正书宋_GBK"/>
                <w:sz w:val="21"/>
                <w:szCs w:val="24"/>
                <w:lang w:val="en-US" w:eastAsia="uk-UA" w:bidi="ar-SA"/>
              </w:rPr>
            </w:pPr>
            <w:r>
              <w:t>≥90百分比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bl>
    <w:p>
      <w:pPr>
        <w:spacing w:before="0" w:after="0" w:line="240" w:lineRule="auto"/>
        <w:ind w:firstLine="560" w:firstLineChars="200"/>
        <w:jc w:val="both"/>
        <w:outlineLvl w:val="9"/>
        <w:rPr>
          <w:rFonts w:ascii="方正仿宋_GBK" w:hAnsi="方正仿宋_GBK" w:eastAsia="方正仿宋_GBK" w:cs="方正仿宋_GBK"/>
          <w:b/>
          <w:color w:val="000000"/>
          <w:sz w:val="28"/>
        </w:rPr>
      </w:pPr>
    </w:p>
    <w:p>
      <w:pPr>
        <w:spacing w:before="0" w:after="0" w:line="240" w:lineRule="auto"/>
        <w:ind w:firstLine="560" w:firstLineChars="200"/>
        <w:jc w:val="both"/>
        <w:outlineLvl w:val="9"/>
        <w:rPr>
          <w:rFonts w:hint="eastAsia" w:ascii="方正仿宋_GBK" w:hAnsi="方正仿宋_GBK" w:eastAsia="方正仿宋_GBK" w:cs="方正仿宋_GBK"/>
          <w:b/>
          <w:color w:val="000000"/>
          <w:sz w:val="28"/>
          <w:lang w:eastAsia="zh-CN"/>
        </w:rPr>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.2024年中央财政衔接推进乡村振兴补助资金（少数民族发展任务） 冀财农（2023）148号绩效目标表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改善保障村民出行条件及生产生活作业运输状况</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5"/>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5"/>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5"/>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rFonts w:ascii="方正书宋_GBK" w:hAnsi="方正书宋_GBK" w:eastAsia="方正书宋_GBK" w:cs="方正书宋_GBK"/>
                <w:sz w:val="21"/>
                <w:szCs w:val="24"/>
                <w:lang w:val="en-US" w:eastAsia="uk-UA" w:bidi="ar-SA"/>
              </w:rPr>
            </w:pPr>
            <w:r>
              <w:t>产出指标</w:t>
            </w:r>
          </w:p>
          <w:p>
            <w:pPr>
              <w:pStyle w:val="18"/>
            </w:pPr>
          </w:p>
        </w:tc>
        <w:tc>
          <w:tcPr>
            <w:tcW w:w="2268" w:type="dxa"/>
            <w:vAlign w:val="center"/>
          </w:tcPr>
          <w:p>
            <w:pPr>
              <w:pStyle w:val="17"/>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项目完成情况</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项目完成情况</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项目验收合格率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项目验收合格率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项目按时完成率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项目按时完成率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551" w:type="dxa"/>
            <w:vAlign w:val="center"/>
          </w:tcPr>
          <w:p>
            <w:pPr>
              <w:pStyle w:val="17"/>
              <w:rPr>
                <w:rFonts w:ascii="方正书宋_GBK" w:hAnsi="方正书宋_GBK" w:eastAsia="方正书宋_GBK" w:cs="方正书宋_GBK"/>
                <w:sz w:val="21"/>
                <w:szCs w:val="24"/>
                <w:lang w:val="en-US" w:eastAsia="uk-UA" w:bidi="ar-SA"/>
              </w:rPr>
            </w:pPr>
            <w:r>
              <w:t>134万元</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服务对象满意度指标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551" w:type="dxa"/>
            <w:vAlign w:val="center"/>
          </w:tcPr>
          <w:p>
            <w:pPr>
              <w:pStyle w:val="17"/>
              <w:rPr>
                <w:rFonts w:ascii="方正书宋_GBK" w:hAnsi="方正书宋_GBK" w:eastAsia="方正书宋_GBK" w:cs="方正书宋_GBK"/>
                <w:sz w:val="21"/>
                <w:szCs w:val="24"/>
                <w:lang w:val="en-US" w:eastAsia="uk-UA" w:bidi="ar-SA"/>
              </w:rPr>
            </w:pPr>
            <w:r>
              <w:t>≥90百分比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项目编制方案</w:t>
            </w:r>
          </w:p>
        </w:tc>
      </w:tr>
    </w:tbl>
    <w:p>
      <w:pPr>
        <w:spacing w:before="10" w:after="10"/>
        <w:ind w:firstLine="640" w:firstLineChars="200"/>
        <w:outlineLvl w:val="2"/>
        <w:rPr>
          <w:rFonts w:ascii="黑体" w:hAnsi="黑体" w:eastAsia="黑体" w:cs="黑体"/>
          <w:color w:val="000000"/>
          <w:sz w:val="32"/>
        </w:rPr>
      </w:pPr>
    </w:p>
    <w:p>
      <w:pPr>
        <w:spacing w:before="10" w:after="10"/>
        <w:ind w:firstLine="640" w:firstLineChars="200"/>
        <w:outlineLvl w:val="2"/>
        <w:rPr>
          <w:rFonts w:ascii="黑体" w:hAnsi="黑体" w:eastAsia="黑体" w:cs="黑体"/>
          <w:color w:val="000000"/>
          <w:sz w:val="32"/>
        </w:rPr>
      </w:pPr>
    </w:p>
    <w:p>
      <w:pPr>
        <w:spacing w:before="0" w:after="0"/>
        <w:ind w:firstLine="560"/>
        <w:jc w:val="left"/>
        <w:outlineLvl w:val="3"/>
        <w:rPr>
          <w:rFonts w:hint="eastAsia" w:ascii="方正仿宋_GBK" w:hAnsi="方正仿宋_GBK" w:eastAsia="方正仿宋_GBK" w:cs="方正仿宋_GBK"/>
          <w:b/>
          <w:color w:val="000000"/>
          <w:sz w:val="28"/>
          <w:lang w:eastAsia="zh-CN"/>
        </w:rPr>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.交通补贴项目 冀财农（2023）6号绩效目标表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1.补贴务工人员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5"/>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5"/>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5"/>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5"/>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rFonts w:ascii="方正书宋_GBK" w:hAnsi="方正书宋_GBK" w:eastAsia="方正书宋_GBK" w:cs="方正书宋_GBK"/>
                <w:sz w:val="21"/>
                <w:szCs w:val="24"/>
                <w:lang w:val="en-US" w:eastAsia="uk-UA" w:bidi="ar-SA"/>
              </w:rPr>
            </w:pPr>
            <w:r>
              <w:t>产出指标</w:t>
            </w:r>
          </w:p>
          <w:p>
            <w:pPr>
              <w:pStyle w:val="18"/>
            </w:pPr>
          </w:p>
        </w:tc>
        <w:tc>
          <w:tcPr>
            <w:tcW w:w="2268" w:type="dxa"/>
            <w:vAlign w:val="center"/>
          </w:tcPr>
          <w:p>
            <w:pPr>
              <w:pStyle w:val="17"/>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补贴资金</w:t>
            </w:r>
          </w:p>
        </w:tc>
        <w:tc>
          <w:tcPr>
            <w:tcW w:w="2835" w:type="dxa"/>
            <w:vAlign w:val="center"/>
          </w:tcPr>
          <w:p>
            <w:pPr>
              <w:pStyle w:val="17"/>
              <w:rPr>
                <w:rFonts w:ascii="方正书宋_GBK" w:hAnsi="方正书宋_GBK" w:eastAsia="方正书宋_GBK" w:cs="方正书宋_GBK"/>
                <w:sz w:val="21"/>
                <w:szCs w:val="24"/>
                <w:lang w:val="en-US" w:eastAsia="uk-UA" w:bidi="ar-SA"/>
              </w:rPr>
            </w:pPr>
            <w:r>
              <w:t>补贴资金</w:t>
            </w:r>
          </w:p>
        </w:tc>
        <w:tc>
          <w:tcPr>
            <w:tcW w:w="2551" w:type="dxa"/>
            <w:vAlign w:val="center"/>
          </w:tcPr>
          <w:p>
            <w:pPr>
              <w:pStyle w:val="17"/>
              <w:rPr>
                <w:rFonts w:ascii="方正书宋_GBK" w:hAnsi="方正书宋_GBK" w:eastAsia="方正书宋_GBK" w:cs="方正书宋_GBK"/>
                <w:sz w:val="21"/>
                <w:szCs w:val="24"/>
                <w:lang w:val="en-US" w:eastAsia="uk-UA" w:bidi="ar-SA"/>
              </w:rPr>
            </w:pPr>
            <w:r>
              <w:t>0.1万元</w:t>
            </w:r>
          </w:p>
        </w:tc>
        <w:tc>
          <w:tcPr>
            <w:tcW w:w="2268" w:type="dxa"/>
            <w:vAlign w:val="center"/>
          </w:tcPr>
          <w:p>
            <w:pPr>
              <w:pStyle w:val="17"/>
              <w:rPr>
                <w:rFonts w:ascii="方正书宋_GBK" w:hAnsi="方正书宋_GBK" w:eastAsia="方正书宋_GBK" w:cs="方正书宋_GBK"/>
                <w:sz w:val="21"/>
                <w:szCs w:val="24"/>
                <w:lang w:val="en-US" w:eastAsia="uk-UA" w:bidi="ar-SA"/>
              </w:rPr>
            </w:pPr>
            <w:r>
              <w:t>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资金到位率</w:t>
            </w:r>
          </w:p>
        </w:tc>
        <w:tc>
          <w:tcPr>
            <w:tcW w:w="2835" w:type="dxa"/>
            <w:vAlign w:val="center"/>
          </w:tcPr>
          <w:p>
            <w:pPr>
              <w:pStyle w:val="17"/>
              <w:rPr>
                <w:rFonts w:ascii="方正书宋_GBK" w:hAnsi="方正书宋_GBK" w:eastAsia="方正书宋_GBK" w:cs="方正书宋_GBK"/>
                <w:sz w:val="21"/>
                <w:szCs w:val="24"/>
                <w:lang w:val="en-US" w:eastAsia="uk-UA" w:bidi="ar-SA"/>
              </w:rPr>
            </w:pPr>
            <w:r>
              <w:t>资金到位率</w:t>
            </w:r>
          </w:p>
        </w:tc>
        <w:tc>
          <w:tcPr>
            <w:tcW w:w="2551" w:type="dxa"/>
            <w:vAlign w:val="center"/>
          </w:tcPr>
          <w:p>
            <w:pPr>
              <w:pStyle w:val="17"/>
              <w:rPr>
                <w:rFonts w:ascii="方正书宋_GBK" w:hAnsi="方正书宋_GBK" w:eastAsia="方正书宋_GBK" w:cs="方正书宋_GBK"/>
                <w:sz w:val="21"/>
                <w:szCs w:val="24"/>
                <w:lang w:val="en-US" w:eastAsia="uk-UA" w:bidi="ar-SA"/>
              </w:rPr>
            </w:pPr>
            <w:r>
              <w:t>≥100百分比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完成及时率</w:t>
            </w:r>
          </w:p>
        </w:tc>
        <w:tc>
          <w:tcPr>
            <w:tcW w:w="2835" w:type="dxa"/>
            <w:vAlign w:val="center"/>
          </w:tcPr>
          <w:p>
            <w:pPr>
              <w:pStyle w:val="17"/>
              <w:rPr>
                <w:rFonts w:ascii="方正书宋_GBK" w:hAnsi="方正书宋_GBK" w:eastAsia="方正书宋_GBK" w:cs="方正书宋_GBK"/>
                <w:sz w:val="21"/>
                <w:szCs w:val="24"/>
                <w:lang w:val="en-US" w:eastAsia="uk-UA" w:bidi="ar-SA"/>
              </w:rPr>
            </w:pPr>
            <w:r>
              <w:t>完成及时率</w:t>
            </w:r>
          </w:p>
        </w:tc>
        <w:tc>
          <w:tcPr>
            <w:tcW w:w="2551" w:type="dxa"/>
            <w:vAlign w:val="center"/>
          </w:tcPr>
          <w:p>
            <w:pPr>
              <w:pStyle w:val="17"/>
              <w:rPr>
                <w:rFonts w:ascii="方正书宋_GBK" w:hAnsi="方正书宋_GBK" w:eastAsia="方正书宋_GBK" w:cs="方正书宋_GBK"/>
                <w:sz w:val="21"/>
                <w:szCs w:val="24"/>
                <w:lang w:val="en-US" w:eastAsia="uk-UA" w:bidi="ar-SA"/>
              </w:rPr>
            </w:pPr>
            <w:r>
              <w:t>≥100百分比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预算执行</w:t>
            </w:r>
          </w:p>
        </w:tc>
        <w:tc>
          <w:tcPr>
            <w:tcW w:w="2835" w:type="dxa"/>
            <w:vAlign w:val="center"/>
          </w:tcPr>
          <w:p>
            <w:pPr>
              <w:pStyle w:val="17"/>
              <w:rPr>
                <w:rFonts w:ascii="方正书宋_GBK" w:hAnsi="方正书宋_GBK" w:eastAsia="方正书宋_GBK" w:cs="方正书宋_GBK"/>
                <w:sz w:val="21"/>
                <w:szCs w:val="24"/>
                <w:lang w:val="en-US" w:eastAsia="uk-UA" w:bidi="ar-SA"/>
              </w:rPr>
            </w:pPr>
            <w:r>
              <w:t>完成年度预算资金安排</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社会影响力</w:t>
            </w:r>
          </w:p>
        </w:tc>
        <w:tc>
          <w:tcPr>
            <w:tcW w:w="2835" w:type="dxa"/>
            <w:vAlign w:val="center"/>
          </w:tcPr>
          <w:p>
            <w:pPr>
              <w:pStyle w:val="17"/>
              <w:rPr>
                <w:rFonts w:ascii="方正书宋_GBK" w:hAnsi="方正书宋_GBK" w:eastAsia="方正书宋_GBK" w:cs="方正书宋_GBK"/>
                <w:sz w:val="21"/>
                <w:szCs w:val="24"/>
                <w:lang w:val="en-US" w:eastAsia="uk-UA" w:bidi="ar-SA"/>
              </w:rPr>
            </w:pPr>
            <w:r>
              <w:t>得到广大受众的充分认可。</w:t>
            </w:r>
          </w:p>
        </w:tc>
        <w:tc>
          <w:tcPr>
            <w:tcW w:w="2551" w:type="dxa"/>
            <w:vAlign w:val="center"/>
          </w:tcPr>
          <w:p>
            <w:pPr>
              <w:pStyle w:val="17"/>
              <w:rPr>
                <w:rFonts w:ascii="方正书宋_GBK" w:hAnsi="方正书宋_GBK" w:eastAsia="方正书宋_GBK" w:cs="方正书宋_GBK"/>
                <w:sz w:val="21"/>
                <w:szCs w:val="24"/>
                <w:lang w:val="en-US" w:eastAsia="uk-UA" w:bidi="ar-SA"/>
              </w:rPr>
            </w:pPr>
            <w:r>
              <w:t>≥90百分比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服务对象满意度指标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服务对象满意度</w:t>
            </w:r>
          </w:p>
        </w:tc>
        <w:tc>
          <w:tcPr>
            <w:tcW w:w="2835" w:type="dxa"/>
            <w:vAlign w:val="center"/>
          </w:tcPr>
          <w:p>
            <w:pPr>
              <w:pStyle w:val="17"/>
              <w:rPr>
                <w:rFonts w:ascii="方正书宋_GBK" w:hAnsi="方正书宋_GBK" w:eastAsia="方正书宋_GBK" w:cs="方正书宋_GBK"/>
                <w:sz w:val="21"/>
                <w:szCs w:val="24"/>
                <w:lang w:val="en-US" w:eastAsia="uk-UA" w:bidi="ar-SA"/>
              </w:rPr>
            </w:pPr>
            <w:r>
              <w:t>服务对象满意度</w:t>
            </w:r>
          </w:p>
        </w:tc>
        <w:tc>
          <w:tcPr>
            <w:tcW w:w="2551" w:type="dxa"/>
            <w:vAlign w:val="center"/>
          </w:tcPr>
          <w:p>
            <w:pPr>
              <w:pStyle w:val="17"/>
              <w:rPr>
                <w:rFonts w:ascii="方正书宋_GBK" w:hAnsi="方正书宋_GBK" w:eastAsia="方正书宋_GBK" w:cs="方正书宋_GBK"/>
                <w:sz w:val="21"/>
                <w:szCs w:val="24"/>
                <w:lang w:val="en-US" w:eastAsia="uk-UA" w:bidi="ar-SA"/>
              </w:rPr>
            </w:pPr>
            <w:r>
              <w:t>≥90百分比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资金文件</w:t>
            </w:r>
          </w:p>
        </w:tc>
      </w:tr>
    </w:tbl>
    <w:p>
      <w:pPr>
        <w:spacing w:before="10" w:after="10"/>
        <w:outlineLvl w:val="2"/>
        <w:rPr>
          <w:rFonts w:ascii="黑体" w:hAnsi="黑体" w:eastAsia="黑体" w:cs="黑体"/>
          <w:color w:val="000000"/>
          <w:sz w:val="32"/>
        </w:rPr>
      </w:pPr>
    </w:p>
    <w:p>
      <w:pPr>
        <w:spacing w:before="10" w:after="10"/>
        <w:ind w:firstLine="640"/>
        <w:outlineLvl w:val="5"/>
      </w:pPr>
      <w:r>
        <w:rPr>
          <w:rFonts w:hint="eastAsia" w:ascii="黑体" w:hAnsi="黑体" w:eastAsia="黑体" w:cs="黑体"/>
          <w:color w:val="000000"/>
          <w:sz w:val="32"/>
        </w:rPr>
        <w:t>六、政府采购预算情况</w:t>
      </w:r>
    </w:p>
    <w:p>
      <w:pPr>
        <w:spacing w:line="500" w:lineRule="exact"/>
        <w:ind w:firstLine="560"/>
        <w:rPr>
          <w:rFonts w:ascii="方正小标宋_GBK" w:hAnsi="方正小标宋_GBK" w:eastAsia="方正小标宋_GBK" w:cs="方正小标宋_GBK"/>
          <w:color w:val="000000"/>
          <w:sz w:val="36"/>
          <w:lang w:eastAsia="zh-CN"/>
        </w:rPr>
      </w:pPr>
      <w:r>
        <w:rPr>
          <w:rFonts w:eastAsia="方正仿宋_GBK"/>
          <w:color w:val="000000"/>
          <w:sz w:val="28"/>
        </w:rPr>
        <w:t>202</w:t>
      </w:r>
      <w:r>
        <w:rPr>
          <w:rFonts w:hint="eastAsia" w:eastAsia="方正仿宋_GBK"/>
          <w:color w:val="000000"/>
          <w:sz w:val="28"/>
          <w:lang w:val="en-US" w:eastAsia="zh-CN"/>
        </w:rPr>
        <w:t>4</w:t>
      </w:r>
      <w:r>
        <w:rPr>
          <w:rFonts w:hint="eastAsia" w:eastAsia="方正仿宋_GBK"/>
          <w:color w:val="000000"/>
          <w:sz w:val="28"/>
        </w:rPr>
        <w:t>年</w:t>
      </w:r>
      <w:r>
        <w:rPr>
          <w:rFonts w:hint="eastAsia" w:eastAsia="方正仿宋_GBK"/>
          <w:color w:val="000000"/>
          <w:sz w:val="28"/>
          <w:lang w:eastAsia="zh-CN"/>
        </w:rPr>
        <w:t>涞水县</w:t>
      </w:r>
      <w:r>
        <w:rPr>
          <w:rFonts w:hint="eastAsia" w:eastAsia="方正仿宋_GBK"/>
          <w:color w:val="000000"/>
          <w:sz w:val="28"/>
          <w:lang w:val="en-US" w:eastAsia="zh-CN"/>
        </w:rPr>
        <w:t>乡村振兴局</w:t>
      </w:r>
      <w:r>
        <w:rPr>
          <w:rFonts w:hint="eastAsia" w:eastAsia="方正仿宋_GBK"/>
          <w:color w:val="000000"/>
          <w:sz w:val="28"/>
        </w:rPr>
        <w:t>（本级）本年度预算共计安排政府采购项目</w:t>
      </w:r>
      <w:r>
        <w:rPr>
          <w:rFonts w:hint="eastAsia" w:eastAsia="方正仿宋_GBK"/>
          <w:color w:val="000000"/>
          <w:sz w:val="28"/>
          <w:lang w:val="en-US" w:eastAsia="zh-CN"/>
        </w:rPr>
        <w:t>8</w:t>
      </w:r>
      <w:r>
        <w:rPr>
          <w:rFonts w:hint="eastAsia" w:eastAsia="方正仿宋_GBK"/>
          <w:color w:val="000000"/>
          <w:sz w:val="28"/>
        </w:rPr>
        <w:t>个，金额共计</w:t>
      </w:r>
      <w:r>
        <w:rPr>
          <w:rFonts w:hint="eastAsia" w:eastAsia="方正仿宋_GBK"/>
          <w:color w:val="000000"/>
          <w:sz w:val="28"/>
          <w:lang w:val="en-US" w:eastAsia="zh-CN"/>
        </w:rPr>
        <w:t>14062.00</w:t>
      </w:r>
      <w:r>
        <w:rPr>
          <w:rFonts w:hint="eastAsia" w:eastAsia="方正仿宋_GBK"/>
          <w:color w:val="000000"/>
          <w:sz w:val="28"/>
        </w:rPr>
        <w:t>万元,其中货物类</w:t>
      </w:r>
      <w:r>
        <w:rPr>
          <w:rFonts w:hint="eastAsia" w:eastAsia="方正仿宋_GBK"/>
          <w:color w:val="000000"/>
          <w:sz w:val="28"/>
          <w:lang w:val="en-US" w:eastAsia="zh-CN"/>
        </w:rPr>
        <w:t>0</w:t>
      </w:r>
      <w:r>
        <w:rPr>
          <w:rFonts w:hint="eastAsia" w:eastAsia="方正仿宋_GBK"/>
          <w:color w:val="000000"/>
          <w:sz w:val="28"/>
        </w:rPr>
        <w:t>万元，</w:t>
      </w:r>
      <w:r>
        <w:rPr>
          <w:rFonts w:hint="eastAsia" w:eastAsia="方正仿宋_GBK"/>
          <w:color w:val="000000"/>
          <w:sz w:val="28"/>
          <w:lang w:val="en-US" w:eastAsia="zh-CN"/>
        </w:rPr>
        <w:t>工程类13842万元，</w:t>
      </w:r>
      <w:r>
        <w:rPr>
          <w:rFonts w:hint="eastAsia" w:eastAsia="方正仿宋_GBK"/>
          <w:color w:val="000000"/>
          <w:sz w:val="28"/>
        </w:rPr>
        <w:t>服务类</w:t>
      </w:r>
      <w:r>
        <w:rPr>
          <w:rFonts w:hint="eastAsia" w:eastAsia="方正仿宋_GBK"/>
          <w:color w:val="000000"/>
          <w:sz w:val="28"/>
          <w:lang w:val="en-US" w:eastAsia="zh-CN"/>
        </w:rPr>
        <w:t>220.00</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rPr>
        <w:t>具体内容见下表。</w:t>
      </w:r>
    </w:p>
    <w:p>
      <w:pPr>
        <w:jc w:val="center"/>
        <w:rPr>
          <w:sz w:val="32"/>
          <w:szCs w:val="32"/>
        </w:rPr>
      </w:pPr>
      <w:r>
        <w:rPr>
          <w:rFonts w:hint="eastAsia" w:ascii="方正小标宋_GBK" w:hAnsi="方正小标宋_GBK" w:eastAsia="方正小标宋_GBK" w:cs="方正小标宋_GBK"/>
          <w:color w:val="000000"/>
          <w:sz w:val="32"/>
          <w:szCs w:val="32"/>
        </w:rPr>
        <w:t>单位政府采购预算</w:t>
      </w:r>
    </w:p>
    <w:tbl>
      <w:tblPr>
        <w:tblStyle w:val="8"/>
        <w:tblW w:w="1510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92"/>
        <w:gridCol w:w="731"/>
        <w:gridCol w:w="994"/>
        <w:gridCol w:w="788"/>
        <w:gridCol w:w="637"/>
        <w:gridCol w:w="525"/>
        <w:gridCol w:w="788"/>
        <w:gridCol w:w="675"/>
        <w:gridCol w:w="843"/>
        <w:gridCol w:w="694"/>
        <w:gridCol w:w="844"/>
        <w:gridCol w:w="731"/>
        <w:gridCol w:w="638"/>
        <w:gridCol w:w="712"/>
        <w:gridCol w:w="734"/>
        <w:gridCol w:w="9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255" w:type="dxa"/>
            <w:gridSpan w:val="7"/>
            <w:tcBorders>
              <w:top w:val="single" w:color="FFFFFF" w:sz="6" w:space="0"/>
              <w:left w:val="single" w:color="FFFFFF" w:sz="6" w:space="0"/>
              <w:right w:val="single" w:color="FFFFFF" w:sz="6" w:space="0"/>
            </w:tcBorders>
            <w:vAlign w:val="center"/>
          </w:tcPr>
          <w:p>
            <w:pPr>
              <w:pStyle w:val="14"/>
            </w:pPr>
            <w:r>
              <w:rPr>
                <w:rFonts w:hint="eastAsia"/>
                <w:lang w:val="en-US" w:eastAsia="zh-CN"/>
              </w:rPr>
              <w:t xml:space="preserve">475001 </w:t>
            </w:r>
            <w:r>
              <w:rPr>
                <w:rFonts w:hint="eastAsia"/>
                <w:lang w:eastAsia="zh-CN"/>
              </w:rPr>
              <w:t>涞水县</w:t>
            </w:r>
            <w:r>
              <w:rPr>
                <w:rFonts w:hint="eastAsia"/>
                <w:lang w:val="en-US" w:eastAsia="zh-CN"/>
              </w:rPr>
              <w:t>乡村振兴局（本级）</w:t>
            </w:r>
          </w:p>
        </w:tc>
        <w:tc>
          <w:tcPr>
            <w:tcW w:w="6846"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4523" w:type="dxa"/>
            <w:gridSpan w:val="2"/>
            <w:vAlign w:val="center"/>
          </w:tcPr>
          <w:p>
            <w:pPr>
              <w:pStyle w:val="15"/>
            </w:pPr>
            <w:r>
              <w:t>政府采购项目来源</w:t>
            </w:r>
          </w:p>
        </w:tc>
        <w:tc>
          <w:tcPr>
            <w:tcW w:w="994" w:type="dxa"/>
            <w:vMerge w:val="restart"/>
            <w:vAlign w:val="center"/>
          </w:tcPr>
          <w:p>
            <w:pPr>
              <w:pStyle w:val="15"/>
            </w:pPr>
            <w:r>
              <w:t>采购物品名称</w:t>
            </w:r>
          </w:p>
        </w:tc>
        <w:tc>
          <w:tcPr>
            <w:tcW w:w="788" w:type="dxa"/>
            <w:vMerge w:val="restart"/>
            <w:vAlign w:val="center"/>
          </w:tcPr>
          <w:p>
            <w:pPr>
              <w:pStyle w:val="15"/>
            </w:pPr>
            <w:r>
              <w:t>政府采购目录序号</w:t>
            </w:r>
          </w:p>
        </w:tc>
        <w:tc>
          <w:tcPr>
            <w:tcW w:w="637" w:type="dxa"/>
            <w:vMerge w:val="restart"/>
            <w:vAlign w:val="center"/>
          </w:tcPr>
          <w:p>
            <w:pPr>
              <w:pStyle w:val="15"/>
            </w:pPr>
            <w:r>
              <w:t>计量  单位</w:t>
            </w:r>
          </w:p>
        </w:tc>
        <w:tc>
          <w:tcPr>
            <w:tcW w:w="525" w:type="dxa"/>
            <w:vMerge w:val="restart"/>
            <w:vAlign w:val="center"/>
          </w:tcPr>
          <w:p>
            <w:pPr>
              <w:pStyle w:val="15"/>
            </w:pPr>
            <w:r>
              <w:t>数量</w:t>
            </w:r>
          </w:p>
        </w:tc>
        <w:tc>
          <w:tcPr>
            <w:tcW w:w="788" w:type="dxa"/>
            <w:vMerge w:val="restart"/>
            <w:vAlign w:val="center"/>
          </w:tcPr>
          <w:p>
            <w:pPr>
              <w:pStyle w:val="15"/>
            </w:pPr>
            <w:r>
              <w:t>单价</w:t>
            </w:r>
          </w:p>
        </w:tc>
        <w:tc>
          <w:tcPr>
            <w:tcW w:w="5871" w:type="dxa"/>
            <w:gridSpan w:val="8"/>
            <w:vAlign w:val="center"/>
          </w:tcPr>
          <w:p>
            <w:pPr>
              <w:pStyle w:val="15"/>
            </w:pPr>
            <w:r>
              <w:t>政府采购金额（当年部门预算安排资金）</w:t>
            </w:r>
          </w:p>
        </w:tc>
        <w:tc>
          <w:tcPr>
            <w:tcW w:w="975" w:type="dxa"/>
            <w:vMerge w:val="restart"/>
            <w:vAlign w:val="center"/>
          </w:tcPr>
          <w:p>
            <w:pPr>
              <w:pStyle w:val="15"/>
            </w:pPr>
            <w:r>
              <w:t>202</w:t>
            </w:r>
            <w:r>
              <w:rPr>
                <w:rFonts w:hint="eastAsia"/>
                <w:lang w:val="en-US" w:eastAsia="zh-CN"/>
              </w:rPr>
              <w:t>3</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05" w:hRule="atLeast"/>
          <w:tblHeader/>
          <w:jc w:val="center"/>
        </w:trPr>
        <w:tc>
          <w:tcPr>
            <w:tcW w:w="3792" w:type="dxa"/>
            <w:vAlign w:val="center"/>
          </w:tcPr>
          <w:p>
            <w:pPr>
              <w:pStyle w:val="15"/>
            </w:pPr>
            <w:r>
              <w:t>项目名称</w:t>
            </w:r>
          </w:p>
        </w:tc>
        <w:tc>
          <w:tcPr>
            <w:tcW w:w="731" w:type="dxa"/>
            <w:vAlign w:val="center"/>
          </w:tcPr>
          <w:p>
            <w:pPr>
              <w:pStyle w:val="15"/>
            </w:pPr>
            <w:r>
              <w:t>预算    资金</w:t>
            </w:r>
          </w:p>
        </w:tc>
        <w:tc>
          <w:tcPr>
            <w:tcW w:w="994" w:type="dxa"/>
            <w:vMerge w:val="continue"/>
          </w:tcPr>
          <w:p/>
        </w:tc>
        <w:tc>
          <w:tcPr>
            <w:tcW w:w="788" w:type="dxa"/>
            <w:vMerge w:val="continue"/>
          </w:tcPr>
          <w:p/>
        </w:tc>
        <w:tc>
          <w:tcPr>
            <w:tcW w:w="637" w:type="dxa"/>
            <w:vMerge w:val="continue"/>
          </w:tcPr>
          <w:p/>
        </w:tc>
        <w:tc>
          <w:tcPr>
            <w:tcW w:w="525" w:type="dxa"/>
            <w:vMerge w:val="continue"/>
          </w:tcPr>
          <w:p/>
        </w:tc>
        <w:tc>
          <w:tcPr>
            <w:tcW w:w="788" w:type="dxa"/>
            <w:vMerge w:val="continue"/>
          </w:tcPr>
          <w:p/>
        </w:tc>
        <w:tc>
          <w:tcPr>
            <w:tcW w:w="675" w:type="dxa"/>
            <w:vAlign w:val="center"/>
          </w:tcPr>
          <w:p>
            <w:pPr>
              <w:pStyle w:val="15"/>
            </w:pPr>
            <w:r>
              <w:t>合计</w:t>
            </w:r>
          </w:p>
        </w:tc>
        <w:tc>
          <w:tcPr>
            <w:tcW w:w="843" w:type="dxa"/>
            <w:vAlign w:val="center"/>
          </w:tcPr>
          <w:p>
            <w:pPr>
              <w:pStyle w:val="15"/>
            </w:pPr>
            <w:r>
              <w:t>一般公共预算拨款</w:t>
            </w:r>
          </w:p>
        </w:tc>
        <w:tc>
          <w:tcPr>
            <w:tcW w:w="694" w:type="dxa"/>
            <w:vAlign w:val="center"/>
          </w:tcPr>
          <w:p>
            <w:pPr>
              <w:pStyle w:val="15"/>
            </w:pPr>
            <w:r>
              <w:t>基金预算拨款</w:t>
            </w:r>
          </w:p>
        </w:tc>
        <w:tc>
          <w:tcPr>
            <w:tcW w:w="844" w:type="dxa"/>
            <w:vAlign w:val="center"/>
          </w:tcPr>
          <w:p>
            <w:pPr>
              <w:pStyle w:val="15"/>
            </w:pPr>
            <w:r>
              <w:t>国有资本经营预算拨款</w:t>
            </w:r>
          </w:p>
        </w:tc>
        <w:tc>
          <w:tcPr>
            <w:tcW w:w="731" w:type="dxa"/>
            <w:vAlign w:val="center"/>
          </w:tcPr>
          <w:p>
            <w:pPr>
              <w:pStyle w:val="15"/>
            </w:pPr>
            <w:r>
              <w:t>财政专户核拨</w:t>
            </w:r>
          </w:p>
        </w:tc>
        <w:tc>
          <w:tcPr>
            <w:tcW w:w="638" w:type="dxa"/>
            <w:vAlign w:val="center"/>
          </w:tcPr>
          <w:p>
            <w:pPr>
              <w:pStyle w:val="15"/>
            </w:pPr>
            <w:r>
              <w:t>单位    资金</w:t>
            </w:r>
          </w:p>
        </w:tc>
        <w:tc>
          <w:tcPr>
            <w:tcW w:w="712" w:type="dxa"/>
            <w:vAlign w:val="center"/>
          </w:tcPr>
          <w:p>
            <w:pPr>
              <w:pStyle w:val="15"/>
            </w:pPr>
            <w:r>
              <w:t>财政拨款结转</w:t>
            </w:r>
          </w:p>
        </w:tc>
        <w:tc>
          <w:tcPr>
            <w:tcW w:w="734" w:type="dxa"/>
            <w:vAlign w:val="center"/>
          </w:tcPr>
          <w:p>
            <w:pPr>
              <w:pStyle w:val="15"/>
            </w:pPr>
            <w:r>
              <w:t>非财</w:t>
            </w:r>
            <w:r>
              <w:rPr>
                <w:rFonts w:hint="eastAsia"/>
                <w:lang w:val="en-US" w:eastAsia="zh-CN"/>
              </w:rPr>
              <w:t>政</w:t>
            </w:r>
            <w:r>
              <w:t>拨款结 转结余</w:t>
            </w:r>
          </w:p>
        </w:tc>
        <w:tc>
          <w:tcPr>
            <w:tcW w:w="97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37" w:hRule="atLeast"/>
          <w:jc w:val="center"/>
        </w:trPr>
        <w:tc>
          <w:tcPr>
            <w:tcW w:w="3792" w:type="dxa"/>
            <w:vAlign w:val="center"/>
          </w:tcPr>
          <w:p>
            <w:pPr>
              <w:pStyle w:val="19"/>
            </w:pPr>
            <w:r>
              <w:t>合  计</w:t>
            </w:r>
          </w:p>
        </w:tc>
        <w:tc>
          <w:tcPr>
            <w:tcW w:w="731" w:type="dxa"/>
            <w:vAlign w:val="center"/>
          </w:tcPr>
          <w:p>
            <w:pPr>
              <w:pStyle w:val="20"/>
              <w:rPr>
                <w:rFonts w:hint="default" w:eastAsia="方正书宋_GBK"/>
                <w:lang w:val="en-US" w:eastAsia="zh-CN"/>
              </w:rPr>
            </w:pPr>
            <w:r>
              <w:rPr>
                <w:rFonts w:hint="eastAsia"/>
                <w:lang w:val="en-US" w:eastAsia="zh-CN"/>
              </w:rPr>
              <w:t>14062.00</w:t>
            </w:r>
          </w:p>
        </w:tc>
        <w:tc>
          <w:tcPr>
            <w:tcW w:w="994" w:type="dxa"/>
            <w:vAlign w:val="center"/>
          </w:tcPr>
          <w:p>
            <w:pPr>
              <w:pStyle w:val="21"/>
            </w:pPr>
          </w:p>
        </w:tc>
        <w:tc>
          <w:tcPr>
            <w:tcW w:w="788" w:type="dxa"/>
            <w:vAlign w:val="center"/>
          </w:tcPr>
          <w:p>
            <w:pPr>
              <w:pStyle w:val="21"/>
            </w:pPr>
          </w:p>
        </w:tc>
        <w:tc>
          <w:tcPr>
            <w:tcW w:w="637" w:type="dxa"/>
            <w:vAlign w:val="center"/>
          </w:tcPr>
          <w:p>
            <w:pPr>
              <w:pStyle w:val="19"/>
            </w:pPr>
          </w:p>
        </w:tc>
        <w:tc>
          <w:tcPr>
            <w:tcW w:w="525" w:type="dxa"/>
            <w:vAlign w:val="center"/>
          </w:tcPr>
          <w:p>
            <w:pPr>
              <w:pStyle w:val="20"/>
            </w:pPr>
          </w:p>
        </w:tc>
        <w:tc>
          <w:tcPr>
            <w:tcW w:w="788" w:type="dxa"/>
            <w:vAlign w:val="center"/>
          </w:tcPr>
          <w:p>
            <w:pPr>
              <w:pStyle w:val="20"/>
              <w:rPr>
                <w:rFonts w:hint="default" w:eastAsia="方正书宋_GBK"/>
                <w:lang w:val="en-US" w:eastAsia="zh-CN"/>
              </w:rPr>
            </w:pPr>
            <w:r>
              <w:rPr>
                <w:rFonts w:hint="eastAsia"/>
                <w:lang w:val="en-US" w:eastAsia="zh-CN"/>
              </w:rPr>
              <w:t>14062.00</w:t>
            </w:r>
          </w:p>
        </w:tc>
        <w:tc>
          <w:tcPr>
            <w:tcW w:w="675" w:type="dxa"/>
            <w:vAlign w:val="center"/>
          </w:tcPr>
          <w:p>
            <w:pPr>
              <w:pStyle w:val="20"/>
              <w:rPr>
                <w:rFonts w:hint="default" w:eastAsia="方正书宋_GBK"/>
                <w:lang w:val="en-US" w:eastAsia="zh-CN"/>
              </w:rPr>
            </w:pPr>
            <w:r>
              <w:rPr>
                <w:rFonts w:hint="eastAsia"/>
                <w:lang w:val="en-US" w:eastAsia="zh-CN"/>
              </w:rPr>
              <w:t>14062.00</w:t>
            </w:r>
          </w:p>
        </w:tc>
        <w:tc>
          <w:tcPr>
            <w:tcW w:w="843" w:type="dxa"/>
            <w:vAlign w:val="center"/>
          </w:tcPr>
          <w:p>
            <w:pPr>
              <w:pStyle w:val="20"/>
              <w:rPr>
                <w:rFonts w:hint="default" w:eastAsia="方正书宋_GBK"/>
                <w:lang w:val="en-US" w:eastAsia="zh-CN"/>
              </w:rPr>
            </w:pPr>
            <w:r>
              <w:rPr>
                <w:rFonts w:hint="eastAsia"/>
                <w:lang w:val="en-US" w:eastAsia="zh-CN"/>
              </w:rPr>
              <w:t>14062.00</w:t>
            </w:r>
          </w:p>
        </w:tc>
        <w:tc>
          <w:tcPr>
            <w:tcW w:w="694" w:type="dxa"/>
            <w:vAlign w:val="center"/>
          </w:tcPr>
          <w:p>
            <w:pPr>
              <w:pStyle w:val="20"/>
            </w:pPr>
          </w:p>
        </w:tc>
        <w:tc>
          <w:tcPr>
            <w:tcW w:w="844" w:type="dxa"/>
            <w:vAlign w:val="center"/>
          </w:tcPr>
          <w:p>
            <w:pPr>
              <w:pStyle w:val="20"/>
            </w:pPr>
          </w:p>
        </w:tc>
        <w:tc>
          <w:tcPr>
            <w:tcW w:w="731" w:type="dxa"/>
            <w:vAlign w:val="center"/>
          </w:tcPr>
          <w:p>
            <w:pPr>
              <w:pStyle w:val="20"/>
            </w:pPr>
          </w:p>
        </w:tc>
        <w:tc>
          <w:tcPr>
            <w:tcW w:w="638" w:type="dxa"/>
            <w:vAlign w:val="center"/>
          </w:tcPr>
          <w:p>
            <w:pPr>
              <w:pStyle w:val="20"/>
            </w:pPr>
          </w:p>
        </w:tc>
        <w:tc>
          <w:tcPr>
            <w:tcW w:w="712" w:type="dxa"/>
            <w:vAlign w:val="center"/>
          </w:tcPr>
          <w:p>
            <w:pPr>
              <w:pStyle w:val="20"/>
            </w:pPr>
          </w:p>
        </w:tc>
        <w:tc>
          <w:tcPr>
            <w:tcW w:w="734" w:type="dxa"/>
            <w:vAlign w:val="center"/>
          </w:tcPr>
          <w:p>
            <w:pPr>
              <w:pStyle w:val="20"/>
            </w:pPr>
          </w:p>
        </w:tc>
        <w:tc>
          <w:tcPr>
            <w:tcW w:w="975" w:type="dxa"/>
            <w:vAlign w:val="center"/>
          </w:tcPr>
          <w:p>
            <w:pPr>
              <w:pStyle w:val="20"/>
              <w:rPr>
                <w:rFonts w:hint="default" w:eastAsia="方正书宋_GBK"/>
                <w:lang w:val="en-US" w:eastAsia="zh-CN"/>
              </w:rPr>
            </w:pPr>
            <w:r>
              <w:rPr>
                <w:rFonts w:hint="eastAsia"/>
                <w:lang w:val="en-US" w:eastAsia="zh-CN"/>
              </w:rPr>
              <w:t>13842.00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792" w:type="dxa"/>
            <w:vAlign w:val="center"/>
          </w:tcPr>
          <w:p>
            <w:pPr>
              <w:pStyle w:val="19"/>
              <w:rPr>
                <w:rFonts w:hint="default" w:eastAsia="方正书宋_GBK"/>
                <w:b w:val="0"/>
                <w:bCs/>
                <w:lang w:val="en-US" w:eastAsia="zh-CN"/>
              </w:rPr>
            </w:pPr>
            <w:r>
              <w:rPr>
                <w:rFonts w:hint="eastAsia"/>
                <w:b w:val="0"/>
                <w:bCs/>
                <w:lang w:val="en-US" w:eastAsia="zh-CN"/>
              </w:rPr>
              <w:t>2024年防贫救助项目</w:t>
            </w:r>
          </w:p>
        </w:tc>
        <w:tc>
          <w:tcPr>
            <w:tcW w:w="731" w:type="dxa"/>
            <w:vAlign w:val="center"/>
          </w:tcPr>
          <w:p>
            <w:pPr>
              <w:pStyle w:val="20"/>
              <w:rPr>
                <w:rFonts w:hint="default" w:eastAsia="方正书宋_GBK"/>
                <w:b w:val="0"/>
                <w:bCs/>
                <w:lang w:val="en-US" w:eastAsia="zh-CN"/>
              </w:rPr>
            </w:pPr>
            <w:r>
              <w:rPr>
                <w:rFonts w:hint="eastAsia"/>
                <w:b w:val="0"/>
                <w:bCs/>
                <w:lang w:val="en-US" w:eastAsia="zh-CN"/>
              </w:rPr>
              <w:t>220.00</w:t>
            </w:r>
          </w:p>
        </w:tc>
        <w:tc>
          <w:tcPr>
            <w:tcW w:w="994" w:type="dxa"/>
            <w:vAlign w:val="center"/>
          </w:tcPr>
          <w:p>
            <w:pPr>
              <w:pStyle w:val="21"/>
              <w:rPr>
                <w:rFonts w:hint="default" w:eastAsia="方正书宋_GBK"/>
                <w:b w:val="0"/>
                <w:bCs/>
                <w:lang w:val="en-US" w:eastAsia="zh-CN"/>
              </w:rPr>
            </w:pPr>
            <w:r>
              <w:rPr>
                <w:rFonts w:hint="eastAsia"/>
                <w:b w:val="0"/>
                <w:bCs/>
                <w:lang w:val="en-US" w:eastAsia="zh-CN"/>
              </w:rPr>
              <w:t>其他保险服务</w:t>
            </w:r>
          </w:p>
        </w:tc>
        <w:tc>
          <w:tcPr>
            <w:tcW w:w="788" w:type="dxa"/>
            <w:vAlign w:val="center"/>
          </w:tcPr>
          <w:p>
            <w:pPr>
              <w:pStyle w:val="21"/>
              <w:rPr>
                <w:rFonts w:hint="default" w:eastAsia="方正书宋_GBK"/>
                <w:b w:val="0"/>
                <w:bCs/>
                <w:lang w:val="en-US" w:eastAsia="zh-CN"/>
              </w:rPr>
            </w:pPr>
            <w:r>
              <w:rPr>
                <w:rFonts w:hint="eastAsia"/>
                <w:b w:val="0"/>
                <w:bCs/>
                <w:lang w:val="en-US" w:eastAsia="zh-CN"/>
              </w:rPr>
              <w:t>C18049900</w:t>
            </w:r>
          </w:p>
        </w:tc>
        <w:tc>
          <w:tcPr>
            <w:tcW w:w="637" w:type="dxa"/>
            <w:vAlign w:val="center"/>
          </w:tcPr>
          <w:p>
            <w:pPr>
              <w:pStyle w:val="19"/>
              <w:rPr>
                <w:rFonts w:hint="eastAsia" w:eastAsia="方正书宋_GBK"/>
                <w:b w:val="0"/>
                <w:bCs/>
                <w:lang w:val="en-US" w:eastAsia="zh-CN"/>
              </w:rPr>
            </w:pPr>
            <w:r>
              <w:rPr>
                <w:rFonts w:hint="eastAsia"/>
                <w:b w:val="0"/>
                <w:bCs/>
                <w:lang w:val="en-US" w:eastAsia="zh-CN"/>
              </w:rPr>
              <w:t>万元</w:t>
            </w:r>
          </w:p>
        </w:tc>
        <w:tc>
          <w:tcPr>
            <w:tcW w:w="525" w:type="dxa"/>
            <w:vAlign w:val="center"/>
          </w:tcPr>
          <w:p>
            <w:pPr>
              <w:pStyle w:val="20"/>
              <w:rPr>
                <w:rFonts w:hint="eastAsia" w:eastAsia="方正书宋_GBK"/>
                <w:b w:val="0"/>
                <w:bCs/>
                <w:lang w:val="en-US" w:eastAsia="zh-CN"/>
              </w:rPr>
            </w:pPr>
            <w:r>
              <w:rPr>
                <w:rFonts w:hint="eastAsia"/>
                <w:b w:val="0"/>
                <w:bCs/>
                <w:lang w:val="en-US" w:eastAsia="zh-CN"/>
              </w:rPr>
              <w:t>1</w:t>
            </w:r>
          </w:p>
        </w:tc>
        <w:tc>
          <w:tcPr>
            <w:tcW w:w="788" w:type="dxa"/>
            <w:vAlign w:val="center"/>
          </w:tcPr>
          <w:p>
            <w:pPr>
              <w:pStyle w:val="20"/>
              <w:rPr>
                <w:rFonts w:hint="default" w:ascii="方正书宋_GBK" w:hAnsi="方正书宋_GBK" w:eastAsia="方正书宋_GBK" w:cs="方正书宋_GBK"/>
                <w:b w:val="0"/>
                <w:bCs/>
                <w:sz w:val="21"/>
                <w:szCs w:val="24"/>
                <w:lang w:val="en-US" w:eastAsia="zh-CN" w:bidi="ar-SA"/>
              </w:rPr>
            </w:pPr>
            <w:r>
              <w:rPr>
                <w:rFonts w:hint="eastAsia"/>
                <w:b w:val="0"/>
                <w:bCs/>
                <w:lang w:val="en-US" w:eastAsia="zh-CN"/>
              </w:rPr>
              <w:t>220.00</w:t>
            </w:r>
          </w:p>
        </w:tc>
        <w:tc>
          <w:tcPr>
            <w:tcW w:w="675" w:type="dxa"/>
            <w:vAlign w:val="center"/>
          </w:tcPr>
          <w:p>
            <w:pPr>
              <w:pStyle w:val="20"/>
              <w:rPr>
                <w:rFonts w:hint="default" w:ascii="方正书宋_GBK" w:hAnsi="方正书宋_GBK" w:eastAsia="方正书宋_GBK" w:cs="方正书宋_GBK"/>
                <w:b w:val="0"/>
                <w:bCs/>
                <w:sz w:val="21"/>
                <w:szCs w:val="24"/>
                <w:lang w:val="en-US" w:eastAsia="zh-CN" w:bidi="ar-SA"/>
              </w:rPr>
            </w:pPr>
            <w:r>
              <w:rPr>
                <w:rFonts w:hint="eastAsia"/>
                <w:b w:val="0"/>
                <w:bCs/>
                <w:lang w:val="en-US" w:eastAsia="zh-CN"/>
              </w:rPr>
              <w:t>220.00</w:t>
            </w:r>
          </w:p>
        </w:tc>
        <w:tc>
          <w:tcPr>
            <w:tcW w:w="843" w:type="dxa"/>
            <w:vAlign w:val="center"/>
          </w:tcPr>
          <w:p>
            <w:pPr>
              <w:pStyle w:val="20"/>
              <w:rPr>
                <w:rFonts w:hint="default" w:ascii="方正书宋_GBK" w:hAnsi="方正书宋_GBK" w:eastAsia="方正书宋_GBK" w:cs="方正书宋_GBK"/>
                <w:b w:val="0"/>
                <w:bCs/>
                <w:sz w:val="21"/>
                <w:szCs w:val="24"/>
                <w:lang w:val="en-US" w:eastAsia="zh-CN" w:bidi="ar-SA"/>
              </w:rPr>
            </w:pPr>
            <w:r>
              <w:rPr>
                <w:rFonts w:hint="eastAsia"/>
                <w:b w:val="0"/>
                <w:bCs/>
                <w:lang w:val="en-US" w:eastAsia="zh-CN"/>
              </w:rPr>
              <w:t>220.00</w:t>
            </w:r>
          </w:p>
        </w:tc>
        <w:tc>
          <w:tcPr>
            <w:tcW w:w="694" w:type="dxa"/>
            <w:vAlign w:val="center"/>
          </w:tcPr>
          <w:p>
            <w:pPr>
              <w:pStyle w:val="20"/>
            </w:pPr>
          </w:p>
        </w:tc>
        <w:tc>
          <w:tcPr>
            <w:tcW w:w="844" w:type="dxa"/>
            <w:vAlign w:val="center"/>
          </w:tcPr>
          <w:p>
            <w:pPr>
              <w:pStyle w:val="20"/>
            </w:pPr>
          </w:p>
        </w:tc>
        <w:tc>
          <w:tcPr>
            <w:tcW w:w="731" w:type="dxa"/>
            <w:vAlign w:val="center"/>
          </w:tcPr>
          <w:p>
            <w:pPr>
              <w:pStyle w:val="20"/>
            </w:pPr>
          </w:p>
        </w:tc>
        <w:tc>
          <w:tcPr>
            <w:tcW w:w="638" w:type="dxa"/>
            <w:vAlign w:val="center"/>
          </w:tcPr>
          <w:p>
            <w:pPr>
              <w:pStyle w:val="20"/>
            </w:pPr>
          </w:p>
        </w:tc>
        <w:tc>
          <w:tcPr>
            <w:tcW w:w="712" w:type="dxa"/>
            <w:vAlign w:val="center"/>
          </w:tcPr>
          <w:p>
            <w:pPr>
              <w:pStyle w:val="20"/>
            </w:pPr>
          </w:p>
        </w:tc>
        <w:tc>
          <w:tcPr>
            <w:tcW w:w="734" w:type="dxa"/>
            <w:vAlign w:val="center"/>
          </w:tcPr>
          <w:p>
            <w:pPr>
              <w:pStyle w:val="20"/>
            </w:pPr>
          </w:p>
        </w:tc>
        <w:tc>
          <w:tcPr>
            <w:tcW w:w="975" w:type="dxa"/>
            <w:vAlign w:val="center"/>
          </w:tcPr>
          <w:p>
            <w:pPr>
              <w:pStyle w:val="20"/>
              <w:rPr>
                <w:rFonts w:hint="default" w:ascii="方正书宋_GBK" w:hAnsi="方正书宋_GBK" w:eastAsia="方正书宋_GBK" w:cs="方正书宋_GBK"/>
                <w:b w:val="0"/>
                <w:bCs/>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792" w:type="dxa"/>
            <w:vAlign w:val="center"/>
          </w:tcPr>
          <w:p>
            <w:pPr>
              <w:pStyle w:val="19"/>
              <w:rPr>
                <w:rFonts w:hint="default" w:eastAsia="方正书宋_GBK"/>
                <w:b w:val="0"/>
                <w:bCs/>
                <w:lang w:val="en-US" w:eastAsia="zh-CN"/>
              </w:rPr>
            </w:pPr>
            <w:r>
              <w:rPr>
                <w:rFonts w:hint="eastAsia"/>
                <w:b w:val="0"/>
                <w:bCs/>
                <w:lang w:val="en-US" w:eastAsia="zh-CN"/>
              </w:rPr>
              <w:t>2024年衔接资金县配套</w:t>
            </w:r>
          </w:p>
        </w:tc>
        <w:tc>
          <w:tcPr>
            <w:tcW w:w="731" w:type="dxa"/>
            <w:vAlign w:val="center"/>
          </w:tcPr>
          <w:p>
            <w:pPr>
              <w:pStyle w:val="20"/>
              <w:rPr>
                <w:rFonts w:hint="default" w:eastAsia="方正书宋_GBK"/>
                <w:b w:val="0"/>
                <w:bCs/>
                <w:lang w:val="en-US" w:eastAsia="zh-CN"/>
              </w:rPr>
            </w:pPr>
            <w:r>
              <w:rPr>
                <w:rFonts w:hint="eastAsia"/>
                <w:b w:val="0"/>
                <w:bCs/>
                <w:lang w:val="en-US" w:eastAsia="zh-CN"/>
              </w:rPr>
              <w:t>1166.00</w:t>
            </w:r>
          </w:p>
        </w:tc>
        <w:tc>
          <w:tcPr>
            <w:tcW w:w="994" w:type="dxa"/>
            <w:vAlign w:val="center"/>
          </w:tcPr>
          <w:p>
            <w:pPr>
              <w:pStyle w:val="21"/>
              <w:rPr>
                <w:b w:val="0"/>
                <w:bCs/>
              </w:rPr>
            </w:pPr>
            <w:r>
              <w:rPr>
                <w:b w:val="0"/>
                <w:bCs/>
              </w:rPr>
              <w:t>其他建筑工程</w:t>
            </w:r>
          </w:p>
        </w:tc>
        <w:tc>
          <w:tcPr>
            <w:tcW w:w="788" w:type="dxa"/>
            <w:vAlign w:val="center"/>
          </w:tcPr>
          <w:p>
            <w:pPr>
              <w:pStyle w:val="21"/>
              <w:rPr>
                <w:b w:val="0"/>
                <w:bCs/>
              </w:rPr>
            </w:pPr>
            <w:r>
              <w:rPr>
                <w:b w:val="0"/>
                <w:bCs/>
              </w:rPr>
              <w:t>B99000000</w:t>
            </w:r>
          </w:p>
        </w:tc>
        <w:tc>
          <w:tcPr>
            <w:tcW w:w="637" w:type="dxa"/>
            <w:vAlign w:val="center"/>
          </w:tcPr>
          <w:p>
            <w:pPr>
              <w:pStyle w:val="19"/>
              <w:rPr>
                <w:rFonts w:hint="eastAsia" w:eastAsia="方正书宋_GBK"/>
                <w:b w:val="0"/>
                <w:bCs/>
                <w:lang w:val="en-US" w:eastAsia="zh-CN"/>
              </w:rPr>
            </w:pPr>
            <w:r>
              <w:rPr>
                <w:rFonts w:hint="eastAsia"/>
                <w:b w:val="0"/>
                <w:bCs/>
                <w:lang w:val="en-US" w:eastAsia="zh-CN"/>
              </w:rPr>
              <w:t>万元</w:t>
            </w:r>
          </w:p>
        </w:tc>
        <w:tc>
          <w:tcPr>
            <w:tcW w:w="525" w:type="dxa"/>
            <w:vAlign w:val="center"/>
          </w:tcPr>
          <w:p>
            <w:pPr>
              <w:pStyle w:val="20"/>
              <w:rPr>
                <w:rFonts w:hint="eastAsia" w:eastAsia="方正书宋_GBK"/>
                <w:b w:val="0"/>
                <w:bCs/>
                <w:lang w:val="en-US" w:eastAsia="zh-CN"/>
              </w:rPr>
            </w:pPr>
            <w:r>
              <w:rPr>
                <w:rFonts w:hint="eastAsia"/>
                <w:b w:val="0"/>
                <w:bCs/>
                <w:lang w:val="en-US" w:eastAsia="zh-CN"/>
              </w:rPr>
              <w:t>1</w:t>
            </w:r>
          </w:p>
        </w:tc>
        <w:tc>
          <w:tcPr>
            <w:tcW w:w="788" w:type="dxa"/>
            <w:vAlign w:val="center"/>
          </w:tcPr>
          <w:p>
            <w:pPr>
              <w:pStyle w:val="20"/>
              <w:rPr>
                <w:rFonts w:hint="default" w:ascii="方正书宋_GBK" w:hAnsi="方正书宋_GBK" w:eastAsia="方正书宋_GBK" w:cs="方正书宋_GBK"/>
                <w:b w:val="0"/>
                <w:bCs/>
                <w:sz w:val="21"/>
                <w:szCs w:val="24"/>
                <w:lang w:val="en-US" w:eastAsia="zh-CN" w:bidi="ar-SA"/>
              </w:rPr>
            </w:pPr>
            <w:r>
              <w:rPr>
                <w:rFonts w:hint="eastAsia"/>
                <w:b w:val="0"/>
                <w:bCs/>
                <w:lang w:val="en-US" w:eastAsia="zh-CN"/>
              </w:rPr>
              <w:t>1166.00</w:t>
            </w:r>
          </w:p>
        </w:tc>
        <w:tc>
          <w:tcPr>
            <w:tcW w:w="675" w:type="dxa"/>
            <w:vAlign w:val="center"/>
          </w:tcPr>
          <w:p>
            <w:pPr>
              <w:pStyle w:val="20"/>
              <w:rPr>
                <w:rFonts w:hint="default" w:ascii="方正书宋_GBK" w:hAnsi="方正书宋_GBK" w:eastAsia="方正书宋_GBK" w:cs="方正书宋_GBK"/>
                <w:b w:val="0"/>
                <w:bCs/>
                <w:sz w:val="21"/>
                <w:szCs w:val="24"/>
                <w:lang w:val="en-US" w:eastAsia="zh-CN" w:bidi="ar-SA"/>
              </w:rPr>
            </w:pPr>
            <w:r>
              <w:rPr>
                <w:rFonts w:hint="eastAsia"/>
                <w:b w:val="0"/>
                <w:bCs/>
                <w:lang w:val="en-US" w:eastAsia="zh-CN"/>
              </w:rPr>
              <w:t>1166.00</w:t>
            </w:r>
          </w:p>
        </w:tc>
        <w:tc>
          <w:tcPr>
            <w:tcW w:w="843" w:type="dxa"/>
            <w:vAlign w:val="center"/>
          </w:tcPr>
          <w:p>
            <w:pPr>
              <w:pStyle w:val="20"/>
              <w:rPr>
                <w:rFonts w:hint="default" w:ascii="方正书宋_GBK" w:hAnsi="方正书宋_GBK" w:eastAsia="方正书宋_GBK" w:cs="方正书宋_GBK"/>
                <w:b w:val="0"/>
                <w:bCs/>
                <w:sz w:val="21"/>
                <w:szCs w:val="24"/>
                <w:lang w:val="en-US" w:eastAsia="zh-CN" w:bidi="ar-SA"/>
              </w:rPr>
            </w:pPr>
            <w:r>
              <w:rPr>
                <w:rFonts w:hint="eastAsia"/>
                <w:b w:val="0"/>
                <w:bCs/>
                <w:lang w:val="en-US" w:eastAsia="zh-CN"/>
              </w:rPr>
              <w:t>1166.00</w:t>
            </w:r>
          </w:p>
        </w:tc>
        <w:tc>
          <w:tcPr>
            <w:tcW w:w="694" w:type="dxa"/>
            <w:vAlign w:val="center"/>
          </w:tcPr>
          <w:p>
            <w:pPr>
              <w:pStyle w:val="20"/>
            </w:pPr>
          </w:p>
        </w:tc>
        <w:tc>
          <w:tcPr>
            <w:tcW w:w="844" w:type="dxa"/>
            <w:vAlign w:val="center"/>
          </w:tcPr>
          <w:p>
            <w:pPr>
              <w:pStyle w:val="20"/>
            </w:pPr>
          </w:p>
        </w:tc>
        <w:tc>
          <w:tcPr>
            <w:tcW w:w="731" w:type="dxa"/>
            <w:vAlign w:val="center"/>
          </w:tcPr>
          <w:p>
            <w:pPr>
              <w:pStyle w:val="20"/>
            </w:pPr>
          </w:p>
        </w:tc>
        <w:tc>
          <w:tcPr>
            <w:tcW w:w="638" w:type="dxa"/>
            <w:vAlign w:val="center"/>
          </w:tcPr>
          <w:p>
            <w:pPr>
              <w:pStyle w:val="20"/>
            </w:pPr>
          </w:p>
        </w:tc>
        <w:tc>
          <w:tcPr>
            <w:tcW w:w="712" w:type="dxa"/>
            <w:vAlign w:val="center"/>
          </w:tcPr>
          <w:p>
            <w:pPr>
              <w:pStyle w:val="20"/>
            </w:pPr>
          </w:p>
        </w:tc>
        <w:tc>
          <w:tcPr>
            <w:tcW w:w="734" w:type="dxa"/>
            <w:vAlign w:val="center"/>
          </w:tcPr>
          <w:p>
            <w:pPr>
              <w:pStyle w:val="20"/>
            </w:pPr>
          </w:p>
        </w:tc>
        <w:tc>
          <w:tcPr>
            <w:tcW w:w="975" w:type="dxa"/>
            <w:vAlign w:val="center"/>
          </w:tcPr>
          <w:p>
            <w:pPr>
              <w:pStyle w:val="20"/>
              <w:rPr>
                <w:rFonts w:hint="default" w:ascii="方正书宋_GBK" w:hAnsi="方正书宋_GBK" w:eastAsia="方正书宋_GBK" w:cs="方正书宋_GBK"/>
                <w:b w:val="0"/>
                <w:bCs/>
                <w:sz w:val="21"/>
                <w:szCs w:val="24"/>
                <w:lang w:val="en-US" w:eastAsia="zh-CN" w:bidi="ar-SA"/>
              </w:rPr>
            </w:pPr>
            <w:r>
              <w:rPr>
                <w:rFonts w:hint="eastAsia"/>
                <w:b w:val="0"/>
                <w:bCs/>
                <w:lang w:val="en-US" w:eastAsia="zh-CN"/>
              </w:rPr>
              <w:t>1166.00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792" w:type="dxa"/>
            <w:vAlign w:val="center"/>
          </w:tcPr>
          <w:p>
            <w:pPr>
              <w:pStyle w:val="19"/>
              <w:rPr>
                <w:rFonts w:hint="default" w:eastAsia="方正书宋_GBK"/>
                <w:b w:val="0"/>
                <w:bCs/>
                <w:lang w:val="en-US" w:eastAsia="zh-CN"/>
              </w:rPr>
            </w:pPr>
            <w:r>
              <w:rPr>
                <w:rFonts w:hint="eastAsia"/>
                <w:b w:val="0"/>
                <w:bCs/>
                <w:lang w:val="en-US" w:eastAsia="zh-CN"/>
              </w:rPr>
              <w:t>2024年中央财政衔接推进乡村振兴补助资金（巩固拓展脱贫攻坚成果和乡村振兴任务）冀财农（2023）148号）</w:t>
            </w:r>
          </w:p>
        </w:tc>
        <w:tc>
          <w:tcPr>
            <w:tcW w:w="731" w:type="dxa"/>
            <w:vAlign w:val="center"/>
          </w:tcPr>
          <w:p>
            <w:pPr>
              <w:pStyle w:val="20"/>
              <w:rPr>
                <w:rFonts w:hint="default" w:eastAsia="方正书宋_GBK"/>
                <w:b w:val="0"/>
                <w:bCs/>
                <w:lang w:val="en-US" w:eastAsia="zh-CN"/>
              </w:rPr>
            </w:pPr>
            <w:r>
              <w:rPr>
                <w:rFonts w:hint="eastAsia"/>
                <w:b w:val="0"/>
                <w:bCs/>
                <w:lang w:val="en-US" w:eastAsia="zh-CN"/>
              </w:rPr>
              <w:t>4611.00</w:t>
            </w:r>
          </w:p>
        </w:tc>
        <w:tc>
          <w:tcPr>
            <w:tcW w:w="994" w:type="dxa"/>
            <w:vAlign w:val="center"/>
          </w:tcPr>
          <w:p>
            <w:pPr>
              <w:pStyle w:val="21"/>
              <w:rPr>
                <w:b w:val="0"/>
                <w:bCs/>
              </w:rPr>
            </w:pPr>
            <w:r>
              <w:rPr>
                <w:b w:val="0"/>
                <w:bCs/>
              </w:rPr>
              <w:t>其他建筑工程</w:t>
            </w:r>
          </w:p>
        </w:tc>
        <w:tc>
          <w:tcPr>
            <w:tcW w:w="788" w:type="dxa"/>
            <w:vAlign w:val="center"/>
          </w:tcPr>
          <w:p>
            <w:pPr>
              <w:pStyle w:val="21"/>
              <w:rPr>
                <w:b w:val="0"/>
                <w:bCs/>
              </w:rPr>
            </w:pPr>
            <w:r>
              <w:rPr>
                <w:b w:val="0"/>
                <w:bCs/>
              </w:rPr>
              <w:t>B99000000</w:t>
            </w:r>
          </w:p>
        </w:tc>
        <w:tc>
          <w:tcPr>
            <w:tcW w:w="637" w:type="dxa"/>
            <w:vAlign w:val="center"/>
          </w:tcPr>
          <w:p>
            <w:pPr>
              <w:pStyle w:val="19"/>
              <w:rPr>
                <w:rFonts w:hint="eastAsia" w:eastAsia="方正书宋_GBK"/>
                <w:b w:val="0"/>
                <w:bCs/>
                <w:lang w:val="en-US" w:eastAsia="zh-CN"/>
              </w:rPr>
            </w:pPr>
            <w:r>
              <w:rPr>
                <w:rFonts w:hint="eastAsia"/>
                <w:b w:val="0"/>
                <w:bCs/>
                <w:lang w:val="en-US" w:eastAsia="zh-CN"/>
              </w:rPr>
              <w:t>万元</w:t>
            </w:r>
          </w:p>
        </w:tc>
        <w:tc>
          <w:tcPr>
            <w:tcW w:w="525" w:type="dxa"/>
            <w:vAlign w:val="center"/>
          </w:tcPr>
          <w:p>
            <w:pPr>
              <w:pStyle w:val="20"/>
              <w:rPr>
                <w:rFonts w:hint="eastAsia" w:eastAsia="方正书宋_GBK"/>
                <w:b w:val="0"/>
                <w:bCs/>
                <w:lang w:val="en-US" w:eastAsia="zh-CN"/>
              </w:rPr>
            </w:pPr>
            <w:r>
              <w:rPr>
                <w:rFonts w:hint="eastAsia"/>
                <w:b w:val="0"/>
                <w:bCs/>
                <w:lang w:val="en-US" w:eastAsia="zh-CN"/>
              </w:rPr>
              <w:t>1</w:t>
            </w:r>
          </w:p>
        </w:tc>
        <w:tc>
          <w:tcPr>
            <w:tcW w:w="788" w:type="dxa"/>
            <w:vAlign w:val="center"/>
          </w:tcPr>
          <w:p>
            <w:pPr>
              <w:pStyle w:val="20"/>
              <w:rPr>
                <w:rFonts w:hint="default" w:ascii="方正书宋_GBK" w:hAnsi="方正书宋_GBK" w:eastAsia="方正书宋_GBK" w:cs="方正书宋_GBK"/>
                <w:b w:val="0"/>
                <w:bCs/>
                <w:sz w:val="21"/>
                <w:szCs w:val="24"/>
                <w:lang w:val="en-US" w:eastAsia="zh-CN" w:bidi="ar-SA"/>
              </w:rPr>
            </w:pPr>
            <w:r>
              <w:rPr>
                <w:rFonts w:hint="eastAsia"/>
                <w:b w:val="0"/>
                <w:bCs/>
                <w:lang w:val="en-US" w:eastAsia="zh-CN"/>
              </w:rPr>
              <w:t>4611.00</w:t>
            </w:r>
          </w:p>
        </w:tc>
        <w:tc>
          <w:tcPr>
            <w:tcW w:w="675" w:type="dxa"/>
            <w:vAlign w:val="center"/>
          </w:tcPr>
          <w:p>
            <w:pPr>
              <w:pStyle w:val="20"/>
              <w:rPr>
                <w:rFonts w:hint="default" w:ascii="方正书宋_GBK" w:hAnsi="方正书宋_GBK" w:eastAsia="方正书宋_GBK" w:cs="方正书宋_GBK"/>
                <w:b w:val="0"/>
                <w:bCs/>
                <w:sz w:val="21"/>
                <w:szCs w:val="24"/>
                <w:lang w:val="en-US" w:eastAsia="zh-CN" w:bidi="ar-SA"/>
              </w:rPr>
            </w:pPr>
            <w:r>
              <w:rPr>
                <w:rFonts w:hint="eastAsia"/>
                <w:b w:val="0"/>
                <w:bCs/>
                <w:lang w:val="en-US" w:eastAsia="zh-CN"/>
              </w:rPr>
              <w:t>4611.00</w:t>
            </w:r>
          </w:p>
        </w:tc>
        <w:tc>
          <w:tcPr>
            <w:tcW w:w="843" w:type="dxa"/>
            <w:vAlign w:val="center"/>
          </w:tcPr>
          <w:p>
            <w:pPr>
              <w:pStyle w:val="20"/>
              <w:rPr>
                <w:rFonts w:hint="default" w:ascii="方正书宋_GBK" w:hAnsi="方正书宋_GBK" w:eastAsia="方正书宋_GBK" w:cs="方正书宋_GBK"/>
                <w:b w:val="0"/>
                <w:bCs/>
                <w:sz w:val="21"/>
                <w:szCs w:val="24"/>
                <w:lang w:val="en-US" w:eastAsia="zh-CN" w:bidi="ar-SA"/>
              </w:rPr>
            </w:pPr>
            <w:r>
              <w:rPr>
                <w:rFonts w:hint="eastAsia"/>
                <w:b w:val="0"/>
                <w:bCs/>
                <w:lang w:val="en-US" w:eastAsia="zh-CN"/>
              </w:rPr>
              <w:t>4611.00</w:t>
            </w:r>
          </w:p>
        </w:tc>
        <w:tc>
          <w:tcPr>
            <w:tcW w:w="694" w:type="dxa"/>
            <w:vAlign w:val="center"/>
          </w:tcPr>
          <w:p>
            <w:pPr>
              <w:pStyle w:val="20"/>
            </w:pPr>
          </w:p>
        </w:tc>
        <w:tc>
          <w:tcPr>
            <w:tcW w:w="844" w:type="dxa"/>
            <w:vAlign w:val="center"/>
          </w:tcPr>
          <w:p>
            <w:pPr>
              <w:pStyle w:val="20"/>
            </w:pPr>
          </w:p>
        </w:tc>
        <w:tc>
          <w:tcPr>
            <w:tcW w:w="731" w:type="dxa"/>
            <w:vAlign w:val="center"/>
          </w:tcPr>
          <w:p>
            <w:pPr>
              <w:pStyle w:val="20"/>
            </w:pPr>
          </w:p>
        </w:tc>
        <w:tc>
          <w:tcPr>
            <w:tcW w:w="638" w:type="dxa"/>
            <w:vAlign w:val="center"/>
          </w:tcPr>
          <w:p>
            <w:pPr>
              <w:pStyle w:val="20"/>
            </w:pPr>
          </w:p>
        </w:tc>
        <w:tc>
          <w:tcPr>
            <w:tcW w:w="712" w:type="dxa"/>
            <w:vAlign w:val="center"/>
          </w:tcPr>
          <w:p>
            <w:pPr>
              <w:pStyle w:val="20"/>
            </w:pPr>
          </w:p>
        </w:tc>
        <w:tc>
          <w:tcPr>
            <w:tcW w:w="734" w:type="dxa"/>
            <w:vAlign w:val="center"/>
          </w:tcPr>
          <w:p>
            <w:pPr>
              <w:pStyle w:val="20"/>
            </w:pPr>
          </w:p>
        </w:tc>
        <w:tc>
          <w:tcPr>
            <w:tcW w:w="975" w:type="dxa"/>
            <w:vAlign w:val="center"/>
          </w:tcPr>
          <w:p>
            <w:pPr>
              <w:pStyle w:val="20"/>
              <w:rPr>
                <w:rFonts w:hint="default" w:ascii="方正书宋_GBK" w:hAnsi="方正书宋_GBK" w:eastAsia="方正书宋_GBK" w:cs="方正书宋_GBK"/>
                <w:b w:val="0"/>
                <w:bCs/>
                <w:sz w:val="21"/>
                <w:szCs w:val="24"/>
                <w:lang w:val="en-US" w:eastAsia="zh-CN" w:bidi="ar-SA"/>
              </w:rPr>
            </w:pPr>
            <w:r>
              <w:rPr>
                <w:rFonts w:hint="eastAsia"/>
                <w:b w:val="0"/>
                <w:bCs/>
                <w:lang w:val="en-US" w:eastAsia="zh-CN"/>
              </w:rPr>
              <w:t>4611.00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792" w:type="dxa"/>
            <w:vAlign w:val="center"/>
          </w:tcPr>
          <w:p>
            <w:pPr>
              <w:pStyle w:val="19"/>
              <w:rPr>
                <w:rFonts w:hint="default" w:eastAsia="方正书宋_GBK"/>
                <w:b w:val="0"/>
                <w:bCs/>
                <w:lang w:val="en-US" w:eastAsia="zh-CN"/>
              </w:rPr>
            </w:pPr>
            <w:r>
              <w:rPr>
                <w:rFonts w:hint="eastAsia"/>
                <w:b w:val="0"/>
                <w:bCs/>
                <w:lang w:val="en-US" w:eastAsia="zh-CN"/>
              </w:rPr>
              <w:t>2024年中央财政衔接推进乡村振兴补助资金（发展新型农村集体经济）冀财农（2023）148号）</w:t>
            </w:r>
          </w:p>
        </w:tc>
        <w:tc>
          <w:tcPr>
            <w:tcW w:w="731" w:type="dxa"/>
            <w:vAlign w:val="center"/>
          </w:tcPr>
          <w:p>
            <w:pPr>
              <w:pStyle w:val="20"/>
              <w:rPr>
                <w:rFonts w:hint="default" w:eastAsia="方正书宋_GBK"/>
                <w:b w:val="0"/>
                <w:bCs/>
                <w:lang w:val="en-US" w:eastAsia="zh-CN"/>
              </w:rPr>
            </w:pPr>
            <w:r>
              <w:rPr>
                <w:rFonts w:hint="eastAsia"/>
                <w:b w:val="0"/>
                <w:bCs/>
                <w:lang w:val="en-US" w:eastAsia="zh-CN"/>
              </w:rPr>
              <w:t>450.00</w:t>
            </w:r>
          </w:p>
        </w:tc>
        <w:tc>
          <w:tcPr>
            <w:tcW w:w="994" w:type="dxa"/>
            <w:vAlign w:val="center"/>
          </w:tcPr>
          <w:p>
            <w:pPr>
              <w:pStyle w:val="21"/>
              <w:rPr>
                <w:b w:val="0"/>
                <w:bCs/>
              </w:rPr>
            </w:pPr>
            <w:r>
              <w:rPr>
                <w:b w:val="0"/>
                <w:bCs/>
              </w:rPr>
              <w:t>其他建筑工程</w:t>
            </w:r>
          </w:p>
        </w:tc>
        <w:tc>
          <w:tcPr>
            <w:tcW w:w="788" w:type="dxa"/>
            <w:vAlign w:val="center"/>
          </w:tcPr>
          <w:p>
            <w:pPr>
              <w:pStyle w:val="21"/>
              <w:rPr>
                <w:b w:val="0"/>
                <w:bCs/>
              </w:rPr>
            </w:pPr>
            <w:r>
              <w:rPr>
                <w:b w:val="0"/>
                <w:bCs/>
              </w:rPr>
              <w:t>B99000000</w:t>
            </w:r>
          </w:p>
        </w:tc>
        <w:tc>
          <w:tcPr>
            <w:tcW w:w="637" w:type="dxa"/>
            <w:vAlign w:val="center"/>
          </w:tcPr>
          <w:p>
            <w:pPr>
              <w:pStyle w:val="19"/>
              <w:rPr>
                <w:rFonts w:hint="eastAsia" w:eastAsia="方正书宋_GBK"/>
                <w:b w:val="0"/>
                <w:bCs/>
                <w:lang w:val="en-US" w:eastAsia="zh-CN"/>
              </w:rPr>
            </w:pPr>
            <w:r>
              <w:rPr>
                <w:rFonts w:hint="eastAsia"/>
                <w:b w:val="0"/>
                <w:bCs/>
                <w:lang w:val="en-US" w:eastAsia="zh-CN"/>
              </w:rPr>
              <w:t>万元</w:t>
            </w:r>
          </w:p>
        </w:tc>
        <w:tc>
          <w:tcPr>
            <w:tcW w:w="525" w:type="dxa"/>
            <w:vAlign w:val="center"/>
          </w:tcPr>
          <w:p>
            <w:pPr>
              <w:pStyle w:val="20"/>
              <w:rPr>
                <w:rFonts w:hint="eastAsia" w:eastAsia="方正书宋_GBK"/>
                <w:b w:val="0"/>
                <w:bCs/>
                <w:lang w:val="en-US" w:eastAsia="zh-CN"/>
              </w:rPr>
            </w:pPr>
            <w:r>
              <w:rPr>
                <w:rFonts w:hint="eastAsia"/>
                <w:b w:val="0"/>
                <w:bCs/>
                <w:lang w:val="en-US" w:eastAsia="zh-CN"/>
              </w:rPr>
              <w:t>1</w:t>
            </w:r>
          </w:p>
        </w:tc>
        <w:tc>
          <w:tcPr>
            <w:tcW w:w="788" w:type="dxa"/>
            <w:vAlign w:val="center"/>
          </w:tcPr>
          <w:p>
            <w:pPr>
              <w:pStyle w:val="20"/>
              <w:rPr>
                <w:rFonts w:hint="default" w:ascii="方正书宋_GBK" w:hAnsi="方正书宋_GBK" w:eastAsia="方正书宋_GBK" w:cs="方正书宋_GBK"/>
                <w:b w:val="0"/>
                <w:bCs/>
                <w:sz w:val="21"/>
                <w:szCs w:val="24"/>
                <w:lang w:val="en-US" w:eastAsia="zh-CN" w:bidi="ar-SA"/>
              </w:rPr>
            </w:pPr>
            <w:r>
              <w:rPr>
                <w:rFonts w:hint="eastAsia"/>
                <w:b w:val="0"/>
                <w:bCs/>
                <w:lang w:val="en-US" w:eastAsia="zh-CN"/>
              </w:rPr>
              <w:t>450.00</w:t>
            </w:r>
          </w:p>
        </w:tc>
        <w:tc>
          <w:tcPr>
            <w:tcW w:w="675" w:type="dxa"/>
            <w:vAlign w:val="center"/>
          </w:tcPr>
          <w:p>
            <w:pPr>
              <w:pStyle w:val="20"/>
              <w:rPr>
                <w:rFonts w:hint="default" w:ascii="方正书宋_GBK" w:hAnsi="方正书宋_GBK" w:eastAsia="方正书宋_GBK" w:cs="方正书宋_GBK"/>
                <w:b w:val="0"/>
                <w:bCs/>
                <w:sz w:val="21"/>
                <w:szCs w:val="24"/>
                <w:lang w:val="en-US" w:eastAsia="zh-CN" w:bidi="ar-SA"/>
              </w:rPr>
            </w:pPr>
            <w:r>
              <w:rPr>
                <w:rFonts w:hint="eastAsia"/>
                <w:b w:val="0"/>
                <w:bCs/>
                <w:lang w:val="en-US" w:eastAsia="zh-CN"/>
              </w:rPr>
              <w:t>450.00</w:t>
            </w:r>
          </w:p>
        </w:tc>
        <w:tc>
          <w:tcPr>
            <w:tcW w:w="843" w:type="dxa"/>
            <w:vAlign w:val="center"/>
          </w:tcPr>
          <w:p>
            <w:pPr>
              <w:pStyle w:val="20"/>
              <w:rPr>
                <w:rFonts w:hint="default" w:ascii="方正书宋_GBK" w:hAnsi="方正书宋_GBK" w:eastAsia="方正书宋_GBK" w:cs="方正书宋_GBK"/>
                <w:b w:val="0"/>
                <w:bCs/>
                <w:sz w:val="21"/>
                <w:szCs w:val="24"/>
                <w:lang w:val="en-US" w:eastAsia="zh-CN" w:bidi="ar-SA"/>
              </w:rPr>
            </w:pPr>
            <w:r>
              <w:rPr>
                <w:rFonts w:hint="eastAsia"/>
                <w:b w:val="0"/>
                <w:bCs/>
                <w:lang w:val="en-US" w:eastAsia="zh-CN"/>
              </w:rPr>
              <w:t>450.00</w:t>
            </w:r>
          </w:p>
        </w:tc>
        <w:tc>
          <w:tcPr>
            <w:tcW w:w="694" w:type="dxa"/>
            <w:vAlign w:val="center"/>
          </w:tcPr>
          <w:p>
            <w:pPr>
              <w:pStyle w:val="20"/>
            </w:pPr>
          </w:p>
        </w:tc>
        <w:tc>
          <w:tcPr>
            <w:tcW w:w="844" w:type="dxa"/>
            <w:vAlign w:val="center"/>
          </w:tcPr>
          <w:p>
            <w:pPr>
              <w:pStyle w:val="20"/>
            </w:pPr>
          </w:p>
        </w:tc>
        <w:tc>
          <w:tcPr>
            <w:tcW w:w="731" w:type="dxa"/>
            <w:vAlign w:val="center"/>
          </w:tcPr>
          <w:p>
            <w:pPr>
              <w:pStyle w:val="20"/>
            </w:pPr>
          </w:p>
        </w:tc>
        <w:tc>
          <w:tcPr>
            <w:tcW w:w="638" w:type="dxa"/>
            <w:vAlign w:val="center"/>
          </w:tcPr>
          <w:p>
            <w:pPr>
              <w:pStyle w:val="20"/>
            </w:pPr>
          </w:p>
        </w:tc>
        <w:tc>
          <w:tcPr>
            <w:tcW w:w="712" w:type="dxa"/>
            <w:vAlign w:val="center"/>
          </w:tcPr>
          <w:p>
            <w:pPr>
              <w:pStyle w:val="20"/>
            </w:pPr>
          </w:p>
        </w:tc>
        <w:tc>
          <w:tcPr>
            <w:tcW w:w="734" w:type="dxa"/>
            <w:vAlign w:val="center"/>
          </w:tcPr>
          <w:p>
            <w:pPr>
              <w:pStyle w:val="20"/>
            </w:pPr>
          </w:p>
        </w:tc>
        <w:tc>
          <w:tcPr>
            <w:tcW w:w="975" w:type="dxa"/>
            <w:vAlign w:val="center"/>
          </w:tcPr>
          <w:p>
            <w:pPr>
              <w:pStyle w:val="20"/>
              <w:rPr>
                <w:rFonts w:hint="default" w:ascii="方正书宋_GBK" w:hAnsi="方正书宋_GBK" w:eastAsia="方正书宋_GBK" w:cs="方正书宋_GBK"/>
                <w:b w:val="0"/>
                <w:bCs/>
                <w:sz w:val="21"/>
                <w:szCs w:val="24"/>
                <w:lang w:val="en-US" w:eastAsia="zh-CN" w:bidi="ar-SA"/>
              </w:rPr>
            </w:pPr>
            <w:r>
              <w:rPr>
                <w:rFonts w:hint="eastAsia"/>
                <w:b w:val="0"/>
                <w:bCs/>
                <w:lang w:val="en-US" w:eastAsia="zh-CN"/>
              </w:rPr>
              <w:t>450.00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792" w:type="dxa"/>
            <w:vAlign w:val="center"/>
          </w:tcPr>
          <w:p>
            <w:pPr>
              <w:pStyle w:val="19"/>
              <w:rPr>
                <w:rFonts w:hint="eastAsia"/>
                <w:b w:val="0"/>
                <w:bCs/>
                <w:lang w:val="en-US" w:eastAsia="zh-CN"/>
              </w:rPr>
            </w:pPr>
            <w:r>
              <w:rPr>
                <w:rFonts w:hint="eastAsia"/>
                <w:b w:val="0"/>
                <w:bCs/>
                <w:lang w:val="en-US" w:eastAsia="zh-CN"/>
              </w:rPr>
              <w:t>2024年中央财政衔接推进乡村振兴补助资金（少数民族发展任务）冀财农（2023）148号）</w:t>
            </w:r>
          </w:p>
        </w:tc>
        <w:tc>
          <w:tcPr>
            <w:tcW w:w="731" w:type="dxa"/>
            <w:vAlign w:val="center"/>
          </w:tcPr>
          <w:p>
            <w:pPr>
              <w:pStyle w:val="20"/>
              <w:rPr>
                <w:rFonts w:hint="default"/>
                <w:b w:val="0"/>
                <w:bCs/>
                <w:lang w:val="en-US" w:eastAsia="zh-CN"/>
              </w:rPr>
            </w:pPr>
            <w:r>
              <w:rPr>
                <w:rFonts w:hint="eastAsia"/>
                <w:b w:val="0"/>
                <w:bCs/>
                <w:lang w:val="en-US" w:eastAsia="zh-CN"/>
              </w:rPr>
              <w:t>134.00</w:t>
            </w:r>
          </w:p>
        </w:tc>
        <w:tc>
          <w:tcPr>
            <w:tcW w:w="994" w:type="dxa"/>
            <w:vAlign w:val="center"/>
          </w:tcPr>
          <w:p>
            <w:pPr>
              <w:pStyle w:val="21"/>
              <w:rPr>
                <w:b w:val="0"/>
                <w:bCs/>
              </w:rPr>
            </w:pPr>
            <w:r>
              <w:rPr>
                <w:b w:val="0"/>
                <w:bCs/>
              </w:rPr>
              <w:t>其他建筑工程</w:t>
            </w:r>
          </w:p>
        </w:tc>
        <w:tc>
          <w:tcPr>
            <w:tcW w:w="788" w:type="dxa"/>
            <w:vAlign w:val="center"/>
          </w:tcPr>
          <w:p>
            <w:pPr>
              <w:pStyle w:val="21"/>
              <w:rPr>
                <w:b w:val="0"/>
                <w:bCs/>
              </w:rPr>
            </w:pPr>
            <w:r>
              <w:rPr>
                <w:b w:val="0"/>
                <w:bCs/>
              </w:rPr>
              <w:t>B99000000</w:t>
            </w:r>
          </w:p>
        </w:tc>
        <w:tc>
          <w:tcPr>
            <w:tcW w:w="637" w:type="dxa"/>
            <w:vAlign w:val="center"/>
          </w:tcPr>
          <w:p>
            <w:pPr>
              <w:pStyle w:val="19"/>
              <w:rPr>
                <w:rFonts w:hint="default"/>
                <w:b w:val="0"/>
                <w:bCs/>
                <w:lang w:val="en-US" w:eastAsia="zh-CN"/>
              </w:rPr>
            </w:pPr>
            <w:r>
              <w:rPr>
                <w:rFonts w:hint="eastAsia"/>
                <w:b w:val="0"/>
                <w:bCs/>
                <w:lang w:val="en-US" w:eastAsia="zh-CN"/>
              </w:rPr>
              <w:t>万元</w:t>
            </w:r>
          </w:p>
        </w:tc>
        <w:tc>
          <w:tcPr>
            <w:tcW w:w="525" w:type="dxa"/>
            <w:vAlign w:val="center"/>
          </w:tcPr>
          <w:p>
            <w:pPr>
              <w:pStyle w:val="20"/>
              <w:rPr>
                <w:rFonts w:hint="default"/>
                <w:b w:val="0"/>
                <w:bCs/>
                <w:lang w:val="en-US" w:eastAsia="zh-CN"/>
              </w:rPr>
            </w:pPr>
            <w:r>
              <w:rPr>
                <w:rFonts w:hint="eastAsia"/>
                <w:b w:val="0"/>
                <w:bCs/>
                <w:lang w:val="en-US" w:eastAsia="zh-CN"/>
              </w:rPr>
              <w:t>1</w:t>
            </w:r>
          </w:p>
        </w:tc>
        <w:tc>
          <w:tcPr>
            <w:tcW w:w="788" w:type="dxa"/>
            <w:vAlign w:val="center"/>
          </w:tcPr>
          <w:p>
            <w:pPr>
              <w:pStyle w:val="20"/>
              <w:rPr>
                <w:rFonts w:hint="eastAsia" w:ascii="方正书宋_GBK" w:hAnsi="方正书宋_GBK" w:eastAsia="方正书宋_GBK" w:cs="方正书宋_GBK"/>
                <w:b w:val="0"/>
                <w:bCs/>
                <w:sz w:val="21"/>
                <w:szCs w:val="24"/>
                <w:lang w:val="en-US" w:eastAsia="zh-CN" w:bidi="ar-SA"/>
              </w:rPr>
            </w:pPr>
            <w:r>
              <w:rPr>
                <w:rFonts w:hint="eastAsia"/>
                <w:b w:val="0"/>
                <w:bCs/>
                <w:lang w:val="en-US" w:eastAsia="zh-CN"/>
              </w:rPr>
              <w:t>134.00</w:t>
            </w:r>
          </w:p>
        </w:tc>
        <w:tc>
          <w:tcPr>
            <w:tcW w:w="675" w:type="dxa"/>
            <w:vAlign w:val="center"/>
          </w:tcPr>
          <w:p>
            <w:pPr>
              <w:pStyle w:val="20"/>
              <w:rPr>
                <w:rFonts w:hint="eastAsia" w:ascii="方正书宋_GBK" w:hAnsi="方正书宋_GBK" w:eastAsia="方正书宋_GBK" w:cs="方正书宋_GBK"/>
                <w:b w:val="0"/>
                <w:bCs/>
                <w:sz w:val="21"/>
                <w:szCs w:val="24"/>
                <w:lang w:val="en-US" w:eastAsia="zh-CN" w:bidi="ar-SA"/>
              </w:rPr>
            </w:pPr>
            <w:r>
              <w:rPr>
                <w:rFonts w:hint="eastAsia"/>
                <w:b w:val="0"/>
                <w:bCs/>
                <w:lang w:val="en-US" w:eastAsia="zh-CN"/>
              </w:rPr>
              <w:t>134.00</w:t>
            </w:r>
          </w:p>
        </w:tc>
        <w:tc>
          <w:tcPr>
            <w:tcW w:w="843" w:type="dxa"/>
            <w:vAlign w:val="center"/>
          </w:tcPr>
          <w:p>
            <w:pPr>
              <w:pStyle w:val="20"/>
              <w:rPr>
                <w:rFonts w:hint="eastAsia" w:ascii="方正书宋_GBK" w:hAnsi="方正书宋_GBK" w:eastAsia="方正书宋_GBK" w:cs="方正书宋_GBK"/>
                <w:b w:val="0"/>
                <w:bCs/>
                <w:sz w:val="21"/>
                <w:szCs w:val="24"/>
                <w:lang w:val="en-US" w:eastAsia="zh-CN" w:bidi="ar-SA"/>
              </w:rPr>
            </w:pPr>
            <w:r>
              <w:rPr>
                <w:rFonts w:hint="eastAsia"/>
                <w:b w:val="0"/>
                <w:bCs/>
                <w:lang w:val="en-US" w:eastAsia="zh-CN"/>
              </w:rPr>
              <w:t>134.00</w:t>
            </w:r>
          </w:p>
        </w:tc>
        <w:tc>
          <w:tcPr>
            <w:tcW w:w="694" w:type="dxa"/>
            <w:vAlign w:val="center"/>
          </w:tcPr>
          <w:p>
            <w:pPr>
              <w:pStyle w:val="20"/>
            </w:pPr>
          </w:p>
        </w:tc>
        <w:tc>
          <w:tcPr>
            <w:tcW w:w="844" w:type="dxa"/>
            <w:vAlign w:val="center"/>
          </w:tcPr>
          <w:p>
            <w:pPr>
              <w:pStyle w:val="20"/>
            </w:pPr>
          </w:p>
        </w:tc>
        <w:tc>
          <w:tcPr>
            <w:tcW w:w="731" w:type="dxa"/>
            <w:vAlign w:val="center"/>
          </w:tcPr>
          <w:p>
            <w:pPr>
              <w:pStyle w:val="20"/>
            </w:pPr>
          </w:p>
        </w:tc>
        <w:tc>
          <w:tcPr>
            <w:tcW w:w="638" w:type="dxa"/>
            <w:vAlign w:val="center"/>
          </w:tcPr>
          <w:p>
            <w:pPr>
              <w:pStyle w:val="20"/>
            </w:pPr>
          </w:p>
        </w:tc>
        <w:tc>
          <w:tcPr>
            <w:tcW w:w="712" w:type="dxa"/>
            <w:vAlign w:val="center"/>
          </w:tcPr>
          <w:p>
            <w:pPr>
              <w:pStyle w:val="20"/>
            </w:pPr>
          </w:p>
        </w:tc>
        <w:tc>
          <w:tcPr>
            <w:tcW w:w="734" w:type="dxa"/>
            <w:vAlign w:val="center"/>
          </w:tcPr>
          <w:p>
            <w:pPr>
              <w:pStyle w:val="20"/>
            </w:pPr>
          </w:p>
        </w:tc>
        <w:tc>
          <w:tcPr>
            <w:tcW w:w="975" w:type="dxa"/>
            <w:vAlign w:val="center"/>
          </w:tcPr>
          <w:p>
            <w:pPr>
              <w:pStyle w:val="20"/>
              <w:rPr>
                <w:rFonts w:hint="default" w:ascii="方正书宋_GBK" w:hAnsi="方正书宋_GBK" w:eastAsia="方正书宋_GBK" w:cs="方正书宋_GBK"/>
                <w:b w:val="0"/>
                <w:bCs/>
                <w:sz w:val="21"/>
                <w:szCs w:val="24"/>
                <w:lang w:val="en-US" w:eastAsia="zh-CN" w:bidi="ar-SA"/>
              </w:rPr>
            </w:pPr>
            <w:r>
              <w:rPr>
                <w:rFonts w:hint="eastAsia"/>
                <w:b w:val="0"/>
                <w:bCs/>
                <w:lang w:val="en-US" w:eastAsia="zh-CN"/>
              </w:rPr>
              <w:t>134.00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792" w:type="dxa"/>
            <w:vAlign w:val="center"/>
          </w:tcPr>
          <w:p>
            <w:pPr>
              <w:pStyle w:val="19"/>
              <w:rPr>
                <w:rFonts w:hint="eastAsia"/>
                <w:b w:val="0"/>
                <w:bCs/>
                <w:lang w:val="en-US" w:eastAsia="zh-CN"/>
              </w:rPr>
            </w:pPr>
            <w:r>
              <w:rPr>
                <w:rFonts w:hint="eastAsia"/>
                <w:b w:val="0"/>
                <w:bCs/>
                <w:lang w:val="en-US" w:eastAsia="zh-CN"/>
              </w:rPr>
              <w:t>2024年中央财政衔接推进乡村振兴补助资金（欠发达国有林场巩固提升任务）冀财农（2023）148号）</w:t>
            </w:r>
          </w:p>
        </w:tc>
        <w:tc>
          <w:tcPr>
            <w:tcW w:w="731" w:type="dxa"/>
            <w:vAlign w:val="center"/>
          </w:tcPr>
          <w:p>
            <w:pPr>
              <w:pStyle w:val="20"/>
              <w:rPr>
                <w:rFonts w:hint="default"/>
                <w:b w:val="0"/>
                <w:bCs/>
                <w:lang w:val="en-US" w:eastAsia="zh-CN"/>
              </w:rPr>
            </w:pPr>
            <w:r>
              <w:rPr>
                <w:rFonts w:hint="eastAsia"/>
                <w:b w:val="0"/>
                <w:bCs/>
                <w:lang w:val="en-US" w:eastAsia="zh-CN"/>
              </w:rPr>
              <w:t>274.00</w:t>
            </w:r>
          </w:p>
        </w:tc>
        <w:tc>
          <w:tcPr>
            <w:tcW w:w="994" w:type="dxa"/>
            <w:vAlign w:val="center"/>
          </w:tcPr>
          <w:p>
            <w:pPr>
              <w:pStyle w:val="21"/>
              <w:rPr>
                <w:b w:val="0"/>
                <w:bCs/>
              </w:rPr>
            </w:pPr>
            <w:r>
              <w:rPr>
                <w:b w:val="0"/>
                <w:bCs/>
              </w:rPr>
              <w:t>其他建筑工程</w:t>
            </w:r>
          </w:p>
        </w:tc>
        <w:tc>
          <w:tcPr>
            <w:tcW w:w="788" w:type="dxa"/>
            <w:vAlign w:val="center"/>
          </w:tcPr>
          <w:p>
            <w:pPr>
              <w:pStyle w:val="21"/>
              <w:rPr>
                <w:b w:val="0"/>
                <w:bCs/>
              </w:rPr>
            </w:pPr>
            <w:r>
              <w:rPr>
                <w:b w:val="0"/>
                <w:bCs/>
              </w:rPr>
              <w:t>B99000000</w:t>
            </w:r>
          </w:p>
        </w:tc>
        <w:tc>
          <w:tcPr>
            <w:tcW w:w="637" w:type="dxa"/>
            <w:vAlign w:val="center"/>
          </w:tcPr>
          <w:p>
            <w:pPr>
              <w:pStyle w:val="19"/>
              <w:rPr>
                <w:rFonts w:hint="eastAsia" w:ascii="方正书宋_GBK" w:hAnsi="方正书宋_GBK" w:eastAsia="方正书宋_GBK" w:cs="方正书宋_GBK"/>
                <w:b w:val="0"/>
                <w:bCs/>
                <w:sz w:val="21"/>
                <w:szCs w:val="24"/>
                <w:lang w:val="en-US" w:eastAsia="zh-CN" w:bidi="ar-SA"/>
              </w:rPr>
            </w:pPr>
            <w:r>
              <w:rPr>
                <w:rFonts w:hint="eastAsia"/>
                <w:b w:val="0"/>
                <w:bCs/>
                <w:lang w:val="en-US" w:eastAsia="zh-CN"/>
              </w:rPr>
              <w:t>万元</w:t>
            </w:r>
          </w:p>
        </w:tc>
        <w:tc>
          <w:tcPr>
            <w:tcW w:w="525" w:type="dxa"/>
            <w:vAlign w:val="center"/>
          </w:tcPr>
          <w:p>
            <w:pPr>
              <w:pStyle w:val="20"/>
              <w:rPr>
                <w:rFonts w:hint="eastAsia" w:ascii="方正书宋_GBK" w:hAnsi="方正书宋_GBK" w:eastAsia="方正书宋_GBK" w:cs="方正书宋_GBK"/>
                <w:b w:val="0"/>
                <w:bCs/>
                <w:sz w:val="21"/>
                <w:szCs w:val="24"/>
                <w:lang w:val="en-US" w:eastAsia="zh-CN" w:bidi="ar-SA"/>
              </w:rPr>
            </w:pPr>
            <w:r>
              <w:rPr>
                <w:rFonts w:hint="eastAsia"/>
                <w:b w:val="0"/>
                <w:bCs/>
                <w:lang w:val="en-US" w:eastAsia="zh-CN"/>
              </w:rPr>
              <w:t>1</w:t>
            </w:r>
          </w:p>
        </w:tc>
        <w:tc>
          <w:tcPr>
            <w:tcW w:w="788" w:type="dxa"/>
            <w:vAlign w:val="center"/>
          </w:tcPr>
          <w:p>
            <w:pPr>
              <w:pStyle w:val="20"/>
              <w:rPr>
                <w:rFonts w:hint="eastAsia" w:ascii="方正书宋_GBK" w:hAnsi="方正书宋_GBK" w:eastAsia="方正书宋_GBK" w:cs="方正书宋_GBK"/>
                <w:b w:val="0"/>
                <w:bCs/>
                <w:sz w:val="21"/>
                <w:szCs w:val="24"/>
                <w:lang w:val="en-US" w:eastAsia="zh-CN" w:bidi="ar-SA"/>
              </w:rPr>
            </w:pPr>
            <w:r>
              <w:rPr>
                <w:rFonts w:hint="eastAsia"/>
                <w:b w:val="0"/>
                <w:bCs/>
                <w:lang w:val="en-US" w:eastAsia="zh-CN"/>
              </w:rPr>
              <w:t>274.00</w:t>
            </w:r>
          </w:p>
        </w:tc>
        <w:tc>
          <w:tcPr>
            <w:tcW w:w="675" w:type="dxa"/>
            <w:vAlign w:val="center"/>
          </w:tcPr>
          <w:p>
            <w:pPr>
              <w:pStyle w:val="20"/>
              <w:rPr>
                <w:rFonts w:hint="eastAsia" w:ascii="方正书宋_GBK" w:hAnsi="方正书宋_GBK" w:eastAsia="方正书宋_GBK" w:cs="方正书宋_GBK"/>
                <w:b w:val="0"/>
                <w:bCs/>
                <w:sz w:val="21"/>
                <w:szCs w:val="24"/>
                <w:lang w:val="en-US" w:eastAsia="zh-CN" w:bidi="ar-SA"/>
              </w:rPr>
            </w:pPr>
            <w:r>
              <w:rPr>
                <w:rFonts w:hint="eastAsia"/>
                <w:b w:val="0"/>
                <w:bCs/>
                <w:lang w:val="en-US" w:eastAsia="zh-CN"/>
              </w:rPr>
              <w:t>274.00</w:t>
            </w:r>
          </w:p>
        </w:tc>
        <w:tc>
          <w:tcPr>
            <w:tcW w:w="843" w:type="dxa"/>
            <w:vAlign w:val="center"/>
          </w:tcPr>
          <w:p>
            <w:pPr>
              <w:pStyle w:val="20"/>
              <w:rPr>
                <w:rFonts w:hint="eastAsia" w:ascii="方正书宋_GBK" w:hAnsi="方正书宋_GBK" w:eastAsia="方正书宋_GBK" w:cs="方正书宋_GBK"/>
                <w:b w:val="0"/>
                <w:bCs/>
                <w:sz w:val="21"/>
                <w:szCs w:val="24"/>
                <w:lang w:val="en-US" w:eastAsia="zh-CN" w:bidi="ar-SA"/>
              </w:rPr>
            </w:pPr>
            <w:r>
              <w:rPr>
                <w:rFonts w:hint="eastAsia"/>
                <w:b w:val="0"/>
                <w:bCs/>
                <w:lang w:val="en-US" w:eastAsia="zh-CN"/>
              </w:rPr>
              <w:t>274.00</w:t>
            </w:r>
          </w:p>
        </w:tc>
        <w:tc>
          <w:tcPr>
            <w:tcW w:w="694" w:type="dxa"/>
            <w:vAlign w:val="center"/>
          </w:tcPr>
          <w:p>
            <w:pPr>
              <w:pStyle w:val="20"/>
            </w:pPr>
          </w:p>
        </w:tc>
        <w:tc>
          <w:tcPr>
            <w:tcW w:w="844" w:type="dxa"/>
            <w:vAlign w:val="center"/>
          </w:tcPr>
          <w:p>
            <w:pPr>
              <w:pStyle w:val="20"/>
            </w:pPr>
          </w:p>
        </w:tc>
        <w:tc>
          <w:tcPr>
            <w:tcW w:w="731" w:type="dxa"/>
            <w:vAlign w:val="center"/>
          </w:tcPr>
          <w:p>
            <w:pPr>
              <w:pStyle w:val="20"/>
            </w:pPr>
          </w:p>
        </w:tc>
        <w:tc>
          <w:tcPr>
            <w:tcW w:w="638" w:type="dxa"/>
            <w:vAlign w:val="center"/>
          </w:tcPr>
          <w:p>
            <w:pPr>
              <w:pStyle w:val="20"/>
            </w:pPr>
          </w:p>
        </w:tc>
        <w:tc>
          <w:tcPr>
            <w:tcW w:w="712" w:type="dxa"/>
            <w:vAlign w:val="center"/>
          </w:tcPr>
          <w:p>
            <w:pPr>
              <w:pStyle w:val="20"/>
            </w:pPr>
          </w:p>
        </w:tc>
        <w:tc>
          <w:tcPr>
            <w:tcW w:w="734" w:type="dxa"/>
            <w:vAlign w:val="center"/>
          </w:tcPr>
          <w:p>
            <w:pPr>
              <w:pStyle w:val="20"/>
            </w:pPr>
          </w:p>
        </w:tc>
        <w:tc>
          <w:tcPr>
            <w:tcW w:w="975" w:type="dxa"/>
            <w:vAlign w:val="center"/>
          </w:tcPr>
          <w:p>
            <w:pPr>
              <w:pStyle w:val="20"/>
              <w:rPr>
                <w:rFonts w:hint="default" w:ascii="方正书宋_GBK" w:hAnsi="方正书宋_GBK" w:eastAsia="方正书宋_GBK" w:cs="方正书宋_GBK"/>
                <w:b w:val="0"/>
                <w:bCs/>
                <w:sz w:val="21"/>
                <w:szCs w:val="24"/>
                <w:lang w:val="en-US" w:eastAsia="zh-CN" w:bidi="ar-SA"/>
              </w:rPr>
            </w:pPr>
            <w:r>
              <w:rPr>
                <w:rFonts w:hint="eastAsia"/>
                <w:b w:val="0"/>
                <w:bCs/>
                <w:lang w:val="en-US" w:eastAsia="zh-CN"/>
              </w:rPr>
              <w:t>274.00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792" w:type="dxa"/>
            <w:vAlign w:val="center"/>
          </w:tcPr>
          <w:p>
            <w:pPr>
              <w:pStyle w:val="19"/>
              <w:rPr>
                <w:rFonts w:hint="eastAsia"/>
                <w:b w:val="0"/>
                <w:bCs/>
                <w:lang w:val="en-US" w:eastAsia="zh-CN"/>
              </w:rPr>
            </w:pPr>
            <w:r>
              <w:rPr>
                <w:rFonts w:hint="eastAsia"/>
                <w:b w:val="0"/>
                <w:bCs/>
                <w:lang w:val="en-US" w:eastAsia="zh-CN"/>
              </w:rPr>
              <w:t>2024年省级财政衔接推进乡村振兴补助资金冀财农（2023）178号）</w:t>
            </w:r>
          </w:p>
        </w:tc>
        <w:tc>
          <w:tcPr>
            <w:tcW w:w="731" w:type="dxa"/>
            <w:vAlign w:val="center"/>
          </w:tcPr>
          <w:p>
            <w:pPr>
              <w:pStyle w:val="20"/>
              <w:rPr>
                <w:rFonts w:hint="default"/>
                <w:b w:val="0"/>
                <w:bCs/>
                <w:lang w:val="en-US" w:eastAsia="zh-CN"/>
              </w:rPr>
            </w:pPr>
            <w:r>
              <w:rPr>
                <w:rFonts w:hint="eastAsia"/>
                <w:b w:val="0"/>
                <w:bCs/>
                <w:lang w:val="en-US" w:eastAsia="zh-CN"/>
              </w:rPr>
              <w:t>7157.00</w:t>
            </w:r>
          </w:p>
        </w:tc>
        <w:tc>
          <w:tcPr>
            <w:tcW w:w="994" w:type="dxa"/>
            <w:vAlign w:val="center"/>
          </w:tcPr>
          <w:p>
            <w:pPr>
              <w:pStyle w:val="21"/>
              <w:rPr>
                <w:b w:val="0"/>
                <w:bCs/>
              </w:rPr>
            </w:pPr>
            <w:r>
              <w:rPr>
                <w:b w:val="0"/>
                <w:bCs/>
              </w:rPr>
              <w:t>其他建筑工程</w:t>
            </w:r>
          </w:p>
        </w:tc>
        <w:tc>
          <w:tcPr>
            <w:tcW w:w="788" w:type="dxa"/>
            <w:vAlign w:val="center"/>
          </w:tcPr>
          <w:p>
            <w:pPr>
              <w:pStyle w:val="21"/>
              <w:rPr>
                <w:b w:val="0"/>
                <w:bCs/>
              </w:rPr>
            </w:pPr>
            <w:r>
              <w:rPr>
                <w:b w:val="0"/>
                <w:bCs/>
              </w:rPr>
              <w:t>B99000000</w:t>
            </w:r>
          </w:p>
        </w:tc>
        <w:tc>
          <w:tcPr>
            <w:tcW w:w="637" w:type="dxa"/>
            <w:vAlign w:val="center"/>
          </w:tcPr>
          <w:p>
            <w:pPr>
              <w:pStyle w:val="19"/>
              <w:rPr>
                <w:rFonts w:hint="eastAsia" w:ascii="方正书宋_GBK" w:hAnsi="方正书宋_GBK" w:eastAsia="方正书宋_GBK" w:cs="方正书宋_GBK"/>
                <w:b w:val="0"/>
                <w:bCs/>
                <w:sz w:val="21"/>
                <w:szCs w:val="24"/>
                <w:lang w:val="en-US" w:eastAsia="zh-CN" w:bidi="ar-SA"/>
              </w:rPr>
            </w:pPr>
            <w:r>
              <w:rPr>
                <w:rFonts w:hint="eastAsia"/>
                <w:b w:val="0"/>
                <w:bCs/>
                <w:lang w:val="en-US" w:eastAsia="zh-CN"/>
              </w:rPr>
              <w:t>万元</w:t>
            </w:r>
          </w:p>
        </w:tc>
        <w:tc>
          <w:tcPr>
            <w:tcW w:w="525" w:type="dxa"/>
            <w:vAlign w:val="center"/>
          </w:tcPr>
          <w:p>
            <w:pPr>
              <w:pStyle w:val="20"/>
              <w:rPr>
                <w:rFonts w:hint="eastAsia" w:ascii="方正书宋_GBK" w:hAnsi="方正书宋_GBK" w:eastAsia="方正书宋_GBK" w:cs="方正书宋_GBK"/>
                <w:b w:val="0"/>
                <w:bCs/>
                <w:sz w:val="21"/>
                <w:szCs w:val="24"/>
                <w:lang w:val="en-US" w:eastAsia="zh-CN" w:bidi="ar-SA"/>
              </w:rPr>
            </w:pPr>
            <w:r>
              <w:rPr>
                <w:rFonts w:hint="eastAsia"/>
                <w:b w:val="0"/>
                <w:bCs/>
                <w:lang w:val="en-US" w:eastAsia="zh-CN"/>
              </w:rPr>
              <w:t>1</w:t>
            </w:r>
          </w:p>
        </w:tc>
        <w:tc>
          <w:tcPr>
            <w:tcW w:w="788" w:type="dxa"/>
            <w:vAlign w:val="center"/>
          </w:tcPr>
          <w:p>
            <w:pPr>
              <w:pStyle w:val="20"/>
              <w:rPr>
                <w:rFonts w:hint="eastAsia" w:ascii="方正书宋_GBK" w:hAnsi="方正书宋_GBK" w:eastAsia="方正书宋_GBK" w:cs="方正书宋_GBK"/>
                <w:b w:val="0"/>
                <w:bCs/>
                <w:sz w:val="21"/>
                <w:szCs w:val="24"/>
                <w:lang w:val="en-US" w:eastAsia="zh-CN" w:bidi="ar-SA"/>
              </w:rPr>
            </w:pPr>
            <w:r>
              <w:rPr>
                <w:rFonts w:hint="eastAsia"/>
                <w:b w:val="0"/>
                <w:bCs/>
                <w:lang w:val="en-US" w:eastAsia="zh-CN"/>
              </w:rPr>
              <w:t>7157.00</w:t>
            </w:r>
          </w:p>
        </w:tc>
        <w:tc>
          <w:tcPr>
            <w:tcW w:w="675" w:type="dxa"/>
            <w:vAlign w:val="center"/>
          </w:tcPr>
          <w:p>
            <w:pPr>
              <w:pStyle w:val="20"/>
              <w:rPr>
                <w:rFonts w:hint="eastAsia" w:ascii="方正书宋_GBK" w:hAnsi="方正书宋_GBK" w:eastAsia="方正书宋_GBK" w:cs="方正书宋_GBK"/>
                <w:b w:val="0"/>
                <w:bCs/>
                <w:sz w:val="21"/>
                <w:szCs w:val="24"/>
                <w:lang w:val="en-US" w:eastAsia="zh-CN" w:bidi="ar-SA"/>
              </w:rPr>
            </w:pPr>
            <w:r>
              <w:rPr>
                <w:rFonts w:hint="eastAsia"/>
                <w:b w:val="0"/>
                <w:bCs/>
                <w:lang w:val="en-US" w:eastAsia="zh-CN"/>
              </w:rPr>
              <w:t>7157.00</w:t>
            </w:r>
          </w:p>
        </w:tc>
        <w:tc>
          <w:tcPr>
            <w:tcW w:w="843" w:type="dxa"/>
            <w:vAlign w:val="center"/>
          </w:tcPr>
          <w:p>
            <w:pPr>
              <w:pStyle w:val="20"/>
              <w:rPr>
                <w:rFonts w:hint="eastAsia" w:ascii="方正书宋_GBK" w:hAnsi="方正书宋_GBK" w:eastAsia="方正书宋_GBK" w:cs="方正书宋_GBK"/>
                <w:b w:val="0"/>
                <w:bCs/>
                <w:sz w:val="21"/>
                <w:szCs w:val="24"/>
                <w:lang w:val="en-US" w:eastAsia="zh-CN" w:bidi="ar-SA"/>
              </w:rPr>
            </w:pPr>
            <w:r>
              <w:rPr>
                <w:rFonts w:hint="eastAsia"/>
                <w:b w:val="0"/>
                <w:bCs/>
                <w:lang w:val="en-US" w:eastAsia="zh-CN"/>
              </w:rPr>
              <w:t>7157.00</w:t>
            </w:r>
          </w:p>
        </w:tc>
        <w:tc>
          <w:tcPr>
            <w:tcW w:w="694" w:type="dxa"/>
            <w:vAlign w:val="center"/>
          </w:tcPr>
          <w:p>
            <w:pPr>
              <w:pStyle w:val="20"/>
            </w:pPr>
          </w:p>
        </w:tc>
        <w:tc>
          <w:tcPr>
            <w:tcW w:w="844" w:type="dxa"/>
            <w:vAlign w:val="center"/>
          </w:tcPr>
          <w:p>
            <w:pPr>
              <w:pStyle w:val="20"/>
            </w:pPr>
          </w:p>
        </w:tc>
        <w:tc>
          <w:tcPr>
            <w:tcW w:w="731" w:type="dxa"/>
            <w:vAlign w:val="center"/>
          </w:tcPr>
          <w:p>
            <w:pPr>
              <w:pStyle w:val="20"/>
            </w:pPr>
          </w:p>
        </w:tc>
        <w:tc>
          <w:tcPr>
            <w:tcW w:w="638" w:type="dxa"/>
            <w:vAlign w:val="center"/>
          </w:tcPr>
          <w:p>
            <w:pPr>
              <w:pStyle w:val="20"/>
            </w:pPr>
          </w:p>
        </w:tc>
        <w:tc>
          <w:tcPr>
            <w:tcW w:w="712" w:type="dxa"/>
            <w:vAlign w:val="center"/>
          </w:tcPr>
          <w:p>
            <w:pPr>
              <w:pStyle w:val="20"/>
            </w:pPr>
          </w:p>
        </w:tc>
        <w:tc>
          <w:tcPr>
            <w:tcW w:w="734" w:type="dxa"/>
            <w:vAlign w:val="center"/>
          </w:tcPr>
          <w:p>
            <w:pPr>
              <w:pStyle w:val="20"/>
            </w:pPr>
          </w:p>
        </w:tc>
        <w:tc>
          <w:tcPr>
            <w:tcW w:w="975" w:type="dxa"/>
            <w:vAlign w:val="center"/>
          </w:tcPr>
          <w:p>
            <w:pPr>
              <w:pStyle w:val="20"/>
              <w:rPr>
                <w:rFonts w:hint="default" w:ascii="方正书宋_GBK" w:hAnsi="方正书宋_GBK" w:eastAsia="方正书宋_GBK" w:cs="方正书宋_GBK"/>
                <w:b w:val="0"/>
                <w:bCs/>
                <w:sz w:val="21"/>
                <w:szCs w:val="24"/>
                <w:lang w:val="en-US" w:eastAsia="zh-CN" w:bidi="ar-SA"/>
              </w:rPr>
            </w:pPr>
            <w:r>
              <w:rPr>
                <w:rFonts w:hint="eastAsia"/>
                <w:b w:val="0"/>
                <w:bCs/>
                <w:lang w:val="en-US" w:eastAsia="zh-CN"/>
              </w:rPr>
              <w:t>7157.00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792" w:type="dxa"/>
            <w:vAlign w:val="center"/>
          </w:tcPr>
          <w:p>
            <w:pPr>
              <w:pStyle w:val="19"/>
              <w:rPr>
                <w:rFonts w:hint="eastAsia"/>
                <w:b w:val="0"/>
                <w:bCs/>
                <w:lang w:val="en-US" w:eastAsia="zh-CN"/>
              </w:rPr>
            </w:pPr>
            <w:r>
              <w:rPr>
                <w:rFonts w:hint="eastAsia"/>
                <w:b w:val="0"/>
                <w:bCs/>
                <w:lang w:val="en-US" w:eastAsia="zh-CN"/>
              </w:rPr>
              <w:t>2024年省级财政衔接推进乡村振兴补助资金（发展新型农村集体经济）冀财农（2023）178号）</w:t>
            </w:r>
          </w:p>
        </w:tc>
        <w:tc>
          <w:tcPr>
            <w:tcW w:w="731" w:type="dxa"/>
            <w:vAlign w:val="center"/>
          </w:tcPr>
          <w:p>
            <w:pPr>
              <w:pStyle w:val="20"/>
              <w:rPr>
                <w:rFonts w:hint="default"/>
                <w:b w:val="0"/>
                <w:bCs/>
                <w:lang w:val="en-US" w:eastAsia="zh-CN"/>
              </w:rPr>
            </w:pPr>
            <w:r>
              <w:rPr>
                <w:rFonts w:hint="eastAsia"/>
                <w:b w:val="0"/>
                <w:bCs/>
                <w:lang w:val="en-US" w:eastAsia="zh-CN"/>
              </w:rPr>
              <w:t>50.00</w:t>
            </w:r>
          </w:p>
        </w:tc>
        <w:tc>
          <w:tcPr>
            <w:tcW w:w="994" w:type="dxa"/>
            <w:vAlign w:val="center"/>
          </w:tcPr>
          <w:p>
            <w:pPr>
              <w:pStyle w:val="21"/>
              <w:rPr>
                <w:b w:val="0"/>
                <w:bCs/>
              </w:rPr>
            </w:pPr>
            <w:r>
              <w:rPr>
                <w:b w:val="0"/>
                <w:bCs/>
              </w:rPr>
              <w:t>其他建筑工程</w:t>
            </w:r>
          </w:p>
        </w:tc>
        <w:tc>
          <w:tcPr>
            <w:tcW w:w="788" w:type="dxa"/>
            <w:vAlign w:val="center"/>
          </w:tcPr>
          <w:p>
            <w:pPr>
              <w:pStyle w:val="21"/>
              <w:rPr>
                <w:b w:val="0"/>
                <w:bCs/>
              </w:rPr>
            </w:pPr>
            <w:r>
              <w:rPr>
                <w:b w:val="0"/>
                <w:bCs/>
              </w:rPr>
              <w:t>B99000000</w:t>
            </w:r>
          </w:p>
        </w:tc>
        <w:tc>
          <w:tcPr>
            <w:tcW w:w="637" w:type="dxa"/>
            <w:vAlign w:val="center"/>
          </w:tcPr>
          <w:p>
            <w:pPr>
              <w:pStyle w:val="19"/>
              <w:rPr>
                <w:rFonts w:hint="eastAsia" w:ascii="方正书宋_GBK" w:hAnsi="方正书宋_GBK" w:eastAsia="方正书宋_GBK" w:cs="方正书宋_GBK"/>
                <w:b w:val="0"/>
                <w:bCs/>
                <w:sz w:val="21"/>
                <w:szCs w:val="24"/>
                <w:lang w:val="en-US" w:eastAsia="zh-CN" w:bidi="ar-SA"/>
              </w:rPr>
            </w:pPr>
            <w:r>
              <w:rPr>
                <w:rFonts w:hint="eastAsia"/>
                <w:b w:val="0"/>
                <w:bCs/>
                <w:lang w:val="en-US" w:eastAsia="zh-CN"/>
              </w:rPr>
              <w:t>万元</w:t>
            </w:r>
          </w:p>
        </w:tc>
        <w:tc>
          <w:tcPr>
            <w:tcW w:w="525" w:type="dxa"/>
            <w:vAlign w:val="center"/>
          </w:tcPr>
          <w:p>
            <w:pPr>
              <w:pStyle w:val="20"/>
              <w:rPr>
                <w:rFonts w:hint="eastAsia" w:ascii="方正书宋_GBK" w:hAnsi="方正书宋_GBK" w:eastAsia="方正书宋_GBK" w:cs="方正书宋_GBK"/>
                <w:b w:val="0"/>
                <w:bCs/>
                <w:sz w:val="21"/>
                <w:szCs w:val="24"/>
                <w:lang w:val="en-US" w:eastAsia="zh-CN" w:bidi="ar-SA"/>
              </w:rPr>
            </w:pPr>
            <w:r>
              <w:rPr>
                <w:rFonts w:hint="eastAsia"/>
                <w:b w:val="0"/>
                <w:bCs/>
                <w:lang w:val="en-US" w:eastAsia="zh-CN"/>
              </w:rPr>
              <w:t>1</w:t>
            </w:r>
          </w:p>
        </w:tc>
        <w:tc>
          <w:tcPr>
            <w:tcW w:w="788" w:type="dxa"/>
            <w:vAlign w:val="center"/>
          </w:tcPr>
          <w:p>
            <w:pPr>
              <w:pStyle w:val="20"/>
              <w:rPr>
                <w:rFonts w:hint="eastAsia" w:ascii="方正书宋_GBK" w:hAnsi="方正书宋_GBK" w:eastAsia="方正书宋_GBK" w:cs="方正书宋_GBK"/>
                <w:b w:val="0"/>
                <w:bCs/>
                <w:sz w:val="21"/>
                <w:szCs w:val="24"/>
                <w:lang w:val="en-US" w:eastAsia="zh-CN" w:bidi="ar-SA"/>
              </w:rPr>
            </w:pPr>
            <w:r>
              <w:rPr>
                <w:rFonts w:hint="eastAsia"/>
                <w:b w:val="0"/>
                <w:bCs/>
                <w:lang w:val="en-US" w:eastAsia="zh-CN"/>
              </w:rPr>
              <w:t>50.00</w:t>
            </w:r>
          </w:p>
        </w:tc>
        <w:tc>
          <w:tcPr>
            <w:tcW w:w="675" w:type="dxa"/>
            <w:vAlign w:val="center"/>
          </w:tcPr>
          <w:p>
            <w:pPr>
              <w:pStyle w:val="20"/>
              <w:rPr>
                <w:rFonts w:hint="eastAsia" w:ascii="方正书宋_GBK" w:hAnsi="方正书宋_GBK" w:eastAsia="方正书宋_GBK" w:cs="方正书宋_GBK"/>
                <w:b w:val="0"/>
                <w:bCs/>
                <w:sz w:val="21"/>
                <w:szCs w:val="24"/>
                <w:lang w:val="en-US" w:eastAsia="zh-CN" w:bidi="ar-SA"/>
              </w:rPr>
            </w:pPr>
            <w:r>
              <w:rPr>
                <w:rFonts w:hint="eastAsia"/>
                <w:b w:val="0"/>
                <w:bCs/>
                <w:lang w:val="en-US" w:eastAsia="zh-CN"/>
              </w:rPr>
              <w:t>50.00</w:t>
            </w:r>
          </w:p>
        </w:tc>
        <w:tc>
          <w:tcPr>
            <w:tcW w:w="843" w:type="dxa"/>
            <w:vAlign w:val="center"/>
          </w:tcPr>
          <w:p>
            <w:pPr>
              <w:pStyle w:val="20"/>
              <w:rPr>
                <w:rFonts w:hint="eastAsia" w:ascii="方正书宋_GBK" w:hAnsi="方正书宋_GBK" w:eastAsia="方正书宋_GBK" w:cs="方正书宋_GBK"/>
                <w:b w:val="0"/>
                <w:bCs/>
                <w:sz w:val="21"/>
                <w:szCs w:val="24"/>
                <w:lang w:val="en-US" w:eastAsia="zh-CN" w:bidi="ar-SA"/>
              </w:rPr>
            </w:pPr>
            <w:r>
              <w:rPr>
                <w:rFonts w:hint="eastAsia"/>
                <w:b w:val="0"/>
                <w:bCs/>
                <w:lang w:val="en-US" w:eastAsia="zh-CN"/>
              </w:rPr>
              <w:t>50.00</w:t>
            </w:r>
          </w:p>
        </w:tc>
        <w:tc>
          <w:tcPr>
            <w:tcW w:w="694" w:type="dxa"/>
            <w:vAlign w:val="center"/>
          </w:tcPr>
          <w:p>
            <w:pPr>
              <w:pStyle w:val="20"/>
            </w:pPr>
          </w:p>
        </w:tc>
        <w:tc>
          <w:tcPr>
            <w:tcW w:w="844" w:type="dxa"/>
            <w:vAlign w:val="center"/>
          </w:tcPr>
          <w:p>
            <w:pPr>
              <w:pStyle w:val="20"/>
            </w:pPr>
          </w:p>
        </w:tc>
        <w:tc>
          <w:tcPr>
            <w:tcW w:w="731" w:type="dxa"/>
            <w:vAlign w:val="center"/>
          </w:tcPr>
          <w:p>
            <w:pPr>
              <w:pStyle w:val="20"/>
            </w:pPr>
          </w:p>
        </w:tc>
        <w:tc>
          <w:tcPr>
            <w:tcW w:w="638" w:type="dxa"/>
            <w:vAlign w:val="center"/>
          </w:tcPr>
          <w:p>
            <w:pPr>
              <w:pStyle w:val="20"/>
            </w:pPr>
          </w:p>
        </w:tc>
        <w:tc>
          <w:tcPr>
            <w:tcW w:w="712" w:type="dxa"/>
            <w:vAlign w:val="center"/>
          </w:tcPr>
          <w:p>
            <w:pPr>
              <w:pStyle w:val="20"/>
            </w:pPr>
          </w:p>
        </w:tc>
        <w:tc>
          <w:tcPr>
            <w:tcW w:w="734" w:type="dxa"/>
            <w:vAlign w:val="center"/>
          </w:tcPr>
          <w:p>
            <w:pPr>
              <w:pStyle w:val="20"/>
            </w:pPr>
          </w:p>
        </w:tc>
        <w:tc>
          <w:tcPr>
            <w:tcW w:w="975" w:type="dxa"/>
            <w:vAlign w:val="center"/>
          </w:tcPr>
          <w:p>
            <w:pPr>
              <w:pStyle w:val="20"/>
              <w:rPr>
                <w:rFonts w:hint="default" w:ascii="方正书宋_GBK" w:hAnsi="方正书宋_GBK" w:eastAsia="方正书宋_GBK" w:cs="方正书宋_GBK"/>
                <w:b w:val="0"/>
                <w:bCs/>
                <w:sz w:val="21"/>
                <w:szCs w:val="24"/>
                <w:lang w:val="en-US" w:eastAsia="zh-CN" w:bidi="ar-SA"/>
              </w:rPr>
            </w:pPr>
            <w:r>
              <w:rPr>
                <w:rFonts w:hint="eastAsia"/>
                <w:b w:val="0"/>
                <w:bCs/>
                <w:lang w:val="en-US" w:eastAsia="zh-CN"/>
              </w:rPr>
              <w:t>50.00</w:t>
            </w:r>
          </w:p>
        </w:tc>
      </w:tr>
    </w:tbl>
    <w:p>
      <w:pPr>
        <w:keepNext w:val="0"/>
        <w:keepLines w:val="0"/>
        <w:pageBreakBefore w:val="0"/>
        <w:widowControl/>
        <w:kinsoku/>
        <w:wordWrap/>
        <w:overflowPunct/>
        <w:topLinePunct w:val="0"/>
        <w:autoSpaceDE/>
        <w:autoSpaceDN/>
        <w:bidi w:val="0"/>
        <w:adjustRightInd/>
        <w:snapToGrid/>
        <w:spacing w:line="360" w:lineRule="exact"/>
        <w:ind w:firstLine="420"/>
        <w:textAlignment w:val="auto"/>
        <w:rPr>
          <w:rFonts w:hint="eastAsia" w:ascii="黑体" w:hAnsi="黑体" w:eastAsia="黑体" w:cs="黑体"/>
          <w:color w:val="000000"/>
          <w:sz w:val="32"/>
        </w:rPr>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10" w:after="10"/>
        <w:outlineLvl w:val="5"/>
        <w:rPr>
          <w:rFonts w:hint="eastAsia" w:ascii="黑体" w:hAnsi="黑体" w:eastAsia="黑体" w:cs="黑体"/>
          <w:color w:val="000000"/>
          <w:sz w:val="32"/>
        </w:rPr>
      </w:pP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pPr>
      <w:r>
        <w:rPr>
          <w:rFonts w:hint="eastAsia" w:eastAsia="方正仿宋_GBK"/>
          <w:color w:val="000000"/>
          <w:sz w:val="28"/>
          <w:lang w:eastAsia="zh-CN"/>
        </w:rPr>
        <w:t>涞水县</w:t>
      </w:r>
      <w:r>
        <w:rPr>
          <w:rFonts w:hint="eastAsia" w:eastAsia="方正仿宋_GBK"/>
          <w:color w:val="000000"/>
          <w:sz w:val="28"/>
          <w:lang w:val="en-US" w:eastAsia="zh-CN"/>
        </w:rPr>
        <w:t>乡村振兴局</w:t>
      </w:r>
      <w:r>
        <w:rPr>
          <w:rFonts w:eastAsia="方正仿宋_GBK"/>
          <w:color w:val="000000"/>
          <w:sz w:val="28"/>
        </w:rPr>
        <w:t>（含所属单位）上年末固定资产金额为</w:t>
      </w:r>
      <w:r>
        <w:rPr>
          <w:rFonts w:hint="eastAsia" w:eastAsia="方正仿宋_GBK"/>
          <w:color w:val="000000"/>
          <w:sz w:val="28"/>
          <w:lang w:val="en-US" w:eastAsia="zh-CN"/>
        </w:rPr>
        <w:t>126.9769</w:t>
      </w:r>
      <w:r>
        <w:rPr>
          <w:rFonts w:eastAsia="方正仿宋_GBK"/>
          <w:color w:val="000000"/>
          <w:sz w:val="28"/>
        </w:rPr>
        <w:t>万元（详见下表）。本年度拟购置固定资产总额为</w:t>
      </w:r>
      <w:r>
        <w:rPr>
          <w:rFonts w:hint="eastAsia" w:eastAsia="方正仿宋_GBK"/>
          <w:color w:val="000000"/>
          <w:sz w:val="28"/>
          <w:lang w:val="en-US" w:eastAsia="zh-CN"/>
        </w:rPr>
        <w:t>0.00</w:t>
      </w:r>
      <w:r>
        <w:rPr>
          <w:rFonts w:eastAsia="方正仿宋_GBK"/>
          <w:color w:val="000000"/>
          <w:sz w:val="28"/>
        </w:rPr>
        <w:t>万元。</w:t>
      </w:r>
    </w:p>
    <w:p>
      <w:pPr>
        <w:jc w:val="center"/>
      </w:pPr>
      <w:r>
        <w:rPr>
          <w:rFonts w:hint="eastAsia"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960"/>
        <w:gridCol w:w="2835"/>
        <w:gridCol w:w="1875"/>
        <w:gridCol w:w="9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960" w:type="dxa"/>
          <w:tblHeader/>
          <w:jc w:val="center"/>
        </w:trPr>
        <w:tc>
          <w:tcPr>
            <w:tcW w:w="7370" w:type="dxa"/>
            <w:tcBorders>
              <w:top w:val="single" w:color="FFFFFF" w:sz="6" w:space="0"/>
              <w:left w:val="single" w:color="FFFFFF" w:sz="6" w:space="0"/>
              <w:right w:val="single" w:color="FFFFFF" w:sz="6" w:space="0"/>
            </w:tcBorders>
            <w:vAlign w:val="center"/>
          </w:tcPr>
          <w:p>
            <w:pPr>
              <w:pStyle w:val="14"/>
            </w:pPr>
            <w:r>
              <w:rPr>
                <w:rFonts w:hint="eastAsia"/>
                <w:lang w:val="en-US" w:eastAsia="zh-CN"/>
              </w:rPr>
              <w:t>475001 涞水县乡村振兴局</w:t>
            </w:r>
            <w:r>
              <w:rPr>
                <w:rFonts w:hint="eastAsia"/>
              </w:rPr>
              <w:t>（本级）</w:t>
            </w:r>
          </w:p>
        </w:tc>
        <w:tc>
          <w:tcPr>
            <w:tcW w:w="5670" w:type="dxa"/>
            <w:gridSpan w:val="3"/>
            <w:tcBorders>
              <w:top w:val="single" w:color="FFFFFF" w:sz="6" w:space="0"/>
              <w:left w:val="single" w:color="FFFFFF" w:sz="6" w:space="0"/>
              <w:right w:val="single" w:color="FFFFFF" w:sz="6" w:space="0"/>
            </w:tcBorders>
            <w:vAlign w:val="center"/>
          </w:tcPr>
          <w:p>
            <w:pPr>
              <w:pStyle w:val="12"/>
            </w:pPr>
            <w:r>
              <w:rPr>
                <w:rFonts w:hint="eastAsia"/>
              </w:rPr>
              <w:t>截止时间：</w:t>
            </w:r>
            <w:r>
              <w:t>202</w:t>
            </w:r>
            <w:r>
              <w:rPr>
                <w:rFonts w:hint="eastAsia"/>
                <w:lang w:val="en-US" w:eastAsia="zh-CN"/>
              </w:rPr>
              <w:t>3</w:t>
            </w:r>
            <w:r>
              <w:t>-12-31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jc w:val="center"/>
        </w:trPr>
        <w:tc>
          <w:tcPr>
            <w:tcW w:w="8330" w:type="dxa"/>
            <w:gridSpan w:val="2"/>
            <w:tcBorders>
              <w:top w:val="single" w:color="auto" w:sz="4" w:space="0"/>
              <w:left w:val="single" w:color="auto" w:sz="4" w:space="0"/>
              <w:bottom w:val="single" w:color="auto" w:sz="4" w:space="0"/>
              <w:right w:val="single" w:color="auto" w:sz="4" w:space="0"/>
            </w:tcBorders>
            <w:vAlign w:val="center"/>
          </w:tcPr>
          <w:p>
            <w:pPr>
              <w:pStyle w:val="15"/>
            </w:pPr>
            <w:r>
              <w:rPr>
                <w:rFonts w:hint="eastAsia"/>
              </w:rPr>
              <w:t>项  目</w:t>
            </w:r>
          </w:p>
        </w:tc>
        <w:tc>
          <w:tcPr>
            <w:tcW w:w="2835" w:type="dxa"/>
            <w:tcBorders>
              <w:top w:val="single" w:color="auto" w:sz="4" w:space="0"/>
              <w:left w:val="nil"/>
              <w:bottom w:val="nil"/>
              <w:right w:val="single" w:color="auto" w:sz="4" w:space="0"/>
            </w:tcBorders>
            <w:vAlign w:val="center"/>
          </w:tcPr>
          <w:p>
            <w:pPr>
              <w:pStyle w:val="15"/>
            </w:pPr>
            <w:r>
              <w:rPr>
                <w:rFonts w:hint="eastAsia"/>
              </w:rPr>
              <w:t>数量</w:t>
            </w:r>
          </w:p>
        </w:tc>
        <w:tc>
          <w:tcPr>
            <w:tcW w:w="2835" w:type="dxa"/>
            <w:gridSpan w:val="2"/>
            <w:tcBorders>
              <w:top w:val="single" w:color="auto" w:sz="4" w:space="0"/>
              <w:left w:val="nil"/>
              <w:bottom w:val="single" w:color="auto" w:sz="4" w:space="0"/>
              <w:right w:val="single" w:color="auto" w:sz="4" w:space="0"/>
            </w:tcBorders>
            <w:vAlign w:val="center"/>
          </w:tcPr>
          <w:p>
            <w:pPr>
              <w:pStyle w:val="15"/>
            </w:pPr>
            <w:r>
              <w:rPr>
                <w:rFonts w:hint="eastAsia"/>
              </w:rPr>
              <w:t>价值（金额单位：万元）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8330" w:type="dxa"/>
            <w:gridSpan w:val="2"/>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cs="宋体"/>
                <w:color w:val="000000"/>
                <w:sz w:val="21"/>
                <w:szCs w:val="21"/>
              </w:rPr>
            </w:pPr>
            <w:r>
              <w:rPr>
                <w:rFonts w:hint="eastAsia" w:ascii="宋体" w:hAnsi="宋体"/>
                <w:color w:val="000000"/>
                <w:sz w:val="21"/>
                <w:szCs w:val="21"/>
              </w:rPr>
              <w:t xml:space="preserve">  （一）房屋（平方米）</w:t>
            </w:r>
          </w:p>
        </w:tc>
        <w:tc>
          <w:tcPr>
            <w:tcW w:w="2835" w:type="dxa"/>
            <w:tcBorders>
              <w:top w:val="single" w:color="auto" w:sz="4" w:space="0"/>
              <w:left w:val="nil"/>
              <w:bottom w:val="single" w:color="auto" w:sz="4" w:space="0"/>
              <w:right w:val="single" w:color="auto" w:sz="4" w:space="0"/>
            </w:tcBorders>
            <w:vAlign w:val="center"/>
          </w:tcPr>
          <w:p>
            <w:pPr>
              <w:jc w:val="right"/>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0.00</w:t>
            </w:r>
          </w:p>
        </w:tc>
        <w:tc>
          <w:tcPr>
            <w:tcW w:w="2835" w:type="dxa"/>
            <w:gridSpan w:val="2"/>
            <w:tcBorders>
              <w:top w:val="single" w:color="auto" w:sz="4" w:space="0"/>
              <w:left w:val="nil"/>
              <w:bottom w:val="single" w:color="auto" w:sz="4" w:space="0"/>
              <w:right w:val="single" w:color="auto" w:sz="4" w:space="0"/>
            </w:tcBorders>
            <w:vAlign w:val="center"/>
          </w:tcPr>
          <w:p>
            <w:pPr>
              <w:jc w:val="right"/>
              <w:textAlignment w:val="center"/>
              <w:rPr>
                <w:rFonts w:hint="default" w:ascii="Calibri" w:hAnsi="Calibri" w:eastAsia="宋体" w:cs="宋体"/>
                <w:kern w:val="2"/>
                <w:sz w:val="21"/>
                <w:szCs w:val="21"/>
                <w:lang w:val="en-US" w:eastAsia="zh-CN"/>
              </w:rPr>
            </w:pPr>
            <w:r>
              <w:rPr>
                <w:rFonts w:hint="eastAsia" w:ascii="宋体" w:hAnsi="宋体"/>
                <w:color w:val="000000"/>
                <w:sz w:val="21"/>
                <w:szCs w:val="21"/>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330" w:type="dxa"/>
            <w:gridSpan w:val="2"/>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cs="宋体"/>
                <w:color w:val="000000"/>
                <w:sz w:val="21"/>
                <w:szCs w:val="21"/>
              </w:rPr>
            </w:pPr>
            <w:r>
              <w:rPr>
                <w:rFonts w:hint="eastAsia" w:ascii="宋体" w:hAnsi="宋体"/>
                <w:color w:val="000000"/>
                <w:sz w:val="21"/>
                <w:szCs w:val="21"/>
              </w:rPr>
              <w:t xml:space="preserve">  （二）车辆（台、辆）</w:t>
            </w:r>
          </w:p>
        </w:tc>
        <w:tc>
          <w:tcPr>
            <w:tcW w:w="2835" w:type="dxa"/>
            <w:tcBorders>
              <w:top w:val="single" w:color="auto" w:sz="4" w:space="0"/>
              <w:left w:val="nil"/>
              <w:bottom w:val="single" w:color="auto" w:sz="4" w:space="0"/>
              <w:right w:val="single" w:color="auto" w:sz="4" w:space="0"/>
            </w:tcBorders>
            <w:vAlign w:val="center"/>
          </w:tcPr>
          <w:p>
            <w:pPr>
              <w:jc w:val="right"/>
              <w:textAlignment w:val="center"/>
              <w:rPr>
                <w:rFonts w:ascii="宋体" w:hAnsi="宋体" w:cs="宋体" w:eastAsiaTheme="minorEastAsia"/>
                <w:color w:val="000000"/>
                <w:sz w:val="21"/>
                <w:szCs w:val="21"/>
                <w:lang w:eastAsia="zh-CN"/>
              </w:rPr>
            </w:pPr>
            <w:r>
              <w:rPr>
                <w:rFonts w:hint="eastAsia" w:ascii="宋体" w:hAnsi="宋体" w:eastAsiaTheme="minorEastAsia"/>
                <w:color w:val="000000"/>
                <w:sz w:val="21"/>
                <w:szCs w:val="21"/>
                <w:lang w:eastAsia="zh-CN"/>
              </w:rPr>
              <w:t>1</w:t>
            </w:r>
          </w:p>
        </w:tc>
        <w:tc>
          <w:tcPr>
            <w:tcW w:w="2835" w:type="dxa"/>
            <w:gridSpan w:val="2"/>
            <w:tcBorders>
              <w:top w:val="single" w:color="auto" w:sz="4" w:space="0"/>
              <w:left w:val="nil"/>
              <w:bottom w:val="single" w:color="auto" w:sz="4" w:space="0"/>
              <w:right w:val="single" w:color="auto" w:sz="4" w:space="0"/>
            </w:tcBorders>
            <w:vAlign w:val="center"/>
          </w:tcPr>
          <w:p>
            <w:pPr>
              <w:jc w:val="right"/>
              <w:textAlignment w:val="center"/>
              <w:rPr>
                <w:rFonts w:hint="default" w:ascii="宋体" w:hAnsi="宋体" w:cs="宋体" w:eastAsiaTheme="minorEastAsia"/>
                <w:kern w:val="2"/>
                <w:sz w:val="21"/>
                <w:szCs w:val="21"/>
                <w:lang w:val="en-US" w:eastAsia="zh-CN"/>
              </w:rPr>
            </w:pPr>
            <w:r>
              <w:rPr>
                <w:rFonts w:hint="eastAsia" w:ascii="宋体" w:hAnsi="宋体" w:cs="宋体" w:eastAsiaTheme="minorEastAsia"/>
                <w:kern w:val="2"/>
                <w:sz w:val="21"/>
                <w:szCs w:val="21"/>
                <w:lang w:val="en-US" w:eastAsia="zh-CN"/>
              </w:rPr>
              <w:t>12.80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330" w:type="dxa"/>
            <w:gridSpan w:val="2"/>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cs="宋体"/>
                <w:color w:val="000000"/>
                <w:sz w:val="21"/>
                <w:szCs w:val="21"/>
              </w:rPr>
            </w:pPr>
            <w:r>
              <w:rPr>
                <w:rFonts w:hint="eastAsia" w:ascii="宋体" w:hAnsi="宋体"/>
                <w:color w:val="000000"/>
                <w:sz w:val="21"/>
                <w:szCs w:val="21"/>
              </w:rPr>
              <w:t xml:space="preserve">  （</w:t>
            </w:r>
            <w:r>
              <w:rPr>
                <w:rFonts w:hint="eastAsia" w:ascii="宋体" w:hAnsi="宋体" w:eastAsiaTheme="minorEastAsia"/>
                <w:color w:val="000000"/>
                <w:sz w:val="21"/>
                <w:szCs w:val="21"/>
                <w:lang w:eastAsia="zh-CN"/>
              </w:rPr>
              <w:t>三</w:t>
            </w:r>
            <w:r>
              <w:rPr>
                <w:rFonts w:hint="eastAsia" w:ascii="宋体" w:hAnsi="宋体"/>
                <w:color w:val="000000"/>
                <w:sz w:val="21"/>
                <w:szCs w:val="21"/>
              </w:rPr>
              <w:t>）其他固定资产</w:t>
            </w:r>
          </w:p>
        </w:tc>
        <w:tc>
          <w:tcPr>
            <w:tcW w:w="2835" w:type="dxa"/>
            <w:tcBorders>
              <w:top w:val="single" w:color="auto" w:sz="4" w:space="0"/>
              <w:left w:val="nil"/>
              <w:bottom w:val="single" w:color="auto" w:sz="4" w:space="0"/>
              <w:right w:val="single" w:color="auto" w:sz="4" w:space="0"/>
            </w:tcBorders>
            <w:vAlign w:val="center"/>
          </w:tcPr>
          <w:p>
            <w:pPr>
              <w:jc w:val="center"/>
              <w:textAlignment w:val="center"/>
              <w:rPr>
                <w:rFonts w:ascii="宋体" w:hAnsi="宋体" w:cs="宋体"/>
                <w:color w:val="000000"/>
                <w:sz w:val="21"/>
                <w:szCs w:val="21"/>
              </w:rPr>
            </w:pPr>
            <w:r>
              <w:rPr>
                <w:rFonts w:hint="eastAsia" w:ascii="宋体" w:hAnsi="宋体"/>
                <w:color w:val="000000"/>
                <w:sz w:val="21"/>
                <w:szCs w:val="21"/>
              </w:rPr>
              <w:t>—</w:t>
            </w:r>
          </w:p>
        </w:tc>
        <w:tc>
          <w:tcPr>
            <w:tcW w:w="2835" w:type="dxa"/>
            <w:gridSpan w:val="2"/>
            <w:tcBorders>
              <w:top w:val="single" w:color="auto" w:sz="4" w:space="0"/>
              <w:left w:val="nil"/>
              <w:bottom w:val="single" w:color="auto" w:sz="4" w:space="0"/>
              <w:right w:val="single" w:color="auto" w:sz="4" w:space="0"/>
            </w:tcBorders>
            <w:vAlign w:val="center"/>
          </w:tcPr>
          <w:p>
            <w:pPr>
              <w:jc w:val="right"/>
              <w:textAlignment w:val="center"/>
              <w:rPr>
                <w:rFonts w:hint="default" w:ascii="宋体" w:hAnsi="宋体" w:cs="宋体"/>
                <w:kern w:val="2"/>
                <w:sz w:val="21"/>
                <w:szCs w:val="21"/>
                <w:lang w:val="en-US" w:eastAsia="zh-CN"/>
              </w:rPr>
            </w:pPr>
            <w:r>
              <w:rPr>
                <w:rFonts w:hint="eastAsia" w:ascii="宋体" w:hAnsi="宋体" w:cs="宋体"/>
                <w:kern w:val="2"/>
                <w:sz w:val="21"/>
                <w:szCs w:val="21"/>
                <w:lang w:val="en-US" w:eastAsia="zh-CN"/>
              </w:rPr>
              <w:t>114.1769</w:t>
            </w:r>
          </w:p>
        </w:tc>
      </w:tr>
    </w:tbl>
    <w:p>
      <w:pPr>
        <w:spacing w:before="10" w:after="10"/>
        <w:ind w:firstLine="640" w:firstLineChars="20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val="en-US" w:eastAsia="zh-CN"/>
        </w:rPr>
        <w:t>县（区）</w:t>
      </w:r>
      <w:r>
        <w:rPr>
          <w:rFonts w:hint="eastAsia" w:eastAsia="方正仿宋_GBK"/>
          <w:color w:val="000000"/>
          <w:sz w:val="28"/>
        </w:rPr>
        <w:t>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val="en-US" w:eastAsia="zh-CN"/>
        </w:rPr>
        <w:t>县（区）</w:t>
      </w:r>
      <w:r>
        <w:rPr>
          <w:rFonts w:hint="eastAsia" w:eastAsia="方正仿宋_GBK"/>
          <w:color w:val="000000"/>
          <w:sz w:val="28"/>
        </w:rPr>
        <w:t>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rPr>
          <w:rFonts w:hint="eastAsia" w:ascii="黑体" w:hAnsi="黑体" w:eastAsia="黑体" w:cs="黑体"/>
          <w:color w:val="000000"/>
          <w:sz w:val="32"/>
        </w:rPr>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firstLineChars="200"/>
        <w:outlineLvl w:val="5"/>
      </w:pPr>
      <w:r>
        <w:rPr>
          <w:rFonts w:hint="eastAsia" w:ascii="黑体" w:hAnsi="黑体" w:eastAsia="黑体" w:cs="黑体"/>
          <w:color w:val="000000"/>
          <w:sz w:val="32"/>
        </w:rPr>
        <w:t>九、其他需要说明的事项</w:t>
      </w:r>
    </w:p>
    <w:p>
      <w:pPr>
        <w:spacing w:line="500" w:lineRule="exact"/>
        <w:ind w:firstLine="560" w:firstLineChars="200"/>
        <w:rPr>
          <w:rFonts w:hint="eastAsia" w:eastAsia="方正仿宋_GBK"/>
          <w:color w:val="000000"/>
          <w:sz w:val="28"/>
          <w:lang w:val="en-US" w:eastAsia="zh-CN"/>
        </w:rPr>
        <w:sectPr>
          <w:type w:val="continuous"/>
          <w:pgSz w:w="16840" w:h="11900" w:orient="landscape"/>
          <w:pgMar w:top="1361" w:right="1021" w:bottom="1134" w:left="1021" w:header="720" w:footer="720" w:gutter="0"/>
          <w:pgNumType w:fmt="decimal"/>
          <w:cols w:space="720" w:num="1"/>
        </w:sectPr>
      </w:pPr>
      <w:r>
        <w:rPr>
          <w:rFonts w:hint="eastAsia" w:eastAsia="方正仿宋_GBK"/>
          <w:color w:val="000000"/>
          <w:sz w:val="28"/>
        </w:rPr>
        <w:t>我单位无其他需要说明的</w:t>
      </w:r>
      <w:r>
        <w:rPr>
          <w:rFonts w:eastAsia="方正仿宋_GBK"/>
          <w:color w:val="000000"/>
          <w:sz w:val="28"/>
        </w:rPr>
        <w:t>事</w:t>
      </w:r>
      <w:r>
        <w:rPr>
          <w:rFonts w:hint="eastAsia" w:eastAsia="方正仿宋_GBK"/>
          <w:color w:val="000000"/>
          <w:sz w:val="28"/>
          <w:lang w:val="en-US" w:eastAsia="zh-CN"/>
        </w:rPr>
        <w:t>项。</w:t>
      </w:r>
    </w:p>
    <w:p>
      <w:pPr>
        <w:bidi w:val="0"/>
        <w:rPr>
          <w:rFonts w:hint="eastAsia" w:ascii="Times New Roman" w:hAnsi="Times New Roman" w:eastAsia="宋体" w:cs="Times New Roman"/>
          <w:sz w:val="24"/>
          <w:szCs w:val="24"/>
          <w:lang w:val="en-US" w:eastAsia="zh-CN" w:bidi="ar-SA"/>
        </w:rPr>
      </w:pPr>
    </w:p>
    <w:sectPr>
      <w:footerReference r:id="rId12" w:type="default"/>
      <w:footerReference r:id="rId13" w:type="even"/>
      <w:type w:val="continuous"/>
      <w:pgSz w:w="16840" w:h="11900" w:orient="landscape"/>
      <w:pgMar w:top="1361" w:right="1021" w:bottom="1134" w:left="1021"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18"/>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3"/>
                  <w:jc w:val="right"/>
                </w:pPr>
                <w:r>
                  <w:rPr>
                    <w:rStyle w:val="11"/>
                  </w:rPr>
                  <w:fldChar w:fldCharType="begin"/>
                </w:r>
                <w:r>
                  <w:rPr>
                    <w:rStyle w:val="11"/>
                  </w:rPr>
                  <w:instrText xml:space="preserve"> 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w:pict>
        <v:shape id="_x0000_s1029" o:spid="_x0000_s1029"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r>
                  <w:fldChar w:fldCharType="begin"/>
                </w:r>
                <w:r>
                  <w:instrText xml:space="preserve">PAGE "page number"</w:instrText>
                </w:r>
                <w:r>
                  <w:fldChar w:fldCharType="separate"/>
                </w:r>
                <w:r>
                  <w:t>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jc w:val="right"/>
                </w:pPr>
                <w:r>
                  <w:rPr>
                    <w:rStyle w:val="11"/>
                  </w:rPr>
                  <w:fldChar w:fldCharType="begin"/>
                </w:r>
                <w:r>
                  <w:rPr>
                    <w:rStyle w:val="11"/>
                  </w:rPr>
                  <w:instrText xml:space="preserve"> PAGE </w:instrText>
                </w:r>
                <w:r>
                  <w:rPr>
                    <w:rStyle w:val="11"/>
                  </w:rPr>
                  <w:fldChar w:fldCharType="separate"/>
                </w:r>
                <w:r>
                  <w:rPr>
                    <w:rStyle w:val="11"/>
                  </w:rPr>
                  <w:t>1</w:t>
                </w:r>
                <w:r>
                  <w:rPr>
                    <w:rStyle w:val="11"/>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1027" o:spid="_x0000_s102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r>
                  <w:fldChar w:fldCharType="begin"/>
                </w:r>
                <w:r>
                  <w:instrText xml:space="preserve">PAGE "page number"</w:instrText>
                </w:r>
                <w:r>
                  <w:fldChar w:fldCharType="separate"/>
                </w:r>
                <w:r>
                  <w:t>2</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23DFB2"/>
    <w:multiLevelType w:val="singleLevel"/>
    <w:tmpl w:val="1F23DFB2"/>
    <w:lvl w:ilvl="0" w:tentative="0">
      <w:start w:val="4"/>
      <w:numFmt w:val="chineseCounting"/>
      <w:suff w:val="nothing"/>
      <w:lvlText w:val="%1、"/>
      <w:lvlJc w:val="left"/>
      <w:rPr>
        <w:rFonts w:hint="eastAsia"/>
      </w:rPr>
    </w:lvl>
  </w:abstractNum>
  <w:abstractNum w:abstractNumId="1">
    <w:nsid w:val="41F57AF4"/>
    <w:multiLevelType w:val="singleLevel"/>
    <w:tmpl w:val="41F57AF4"/>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noLineBreaksAfter w:lang="zh-CN" w:val="$([{£¥·‘“〈《「『【〔〖〝﹙﹛﹝＄（．［｛￡￥"/>
  <w:noLineBreaksBefore w:lang="zh-CN" w:val="!%),.:;&gt;?]}¢¨°·ˇˉ―‖’”…‰′″›℃∶、。〃〉》」』】〕〗〞︶︺︾﹀﹄﹚﹜﹞！＂％＇），．：；？］｀｜｝～￠"/>
  <w:hdrShapeDefaults>
    <o:shapelayout v:ext="edit">
      <o:idmap v:ext="edit" data="1"/>
    </o:shapelayout>
  </w:hdrShapeDefaults>
  <w:compat>
    <w:doNotLeaveBackslashAlone/>
    <w:doNotExpandShiftReturn/>
    <w:adjustLineHeightInTable/>
    <w:doNotWrapTextWithPunct/>
    <w:doNotUseEastAsianBreakRules/>
    <w:useFELayout/>
    <w:doNotUseIndentAsNumberingTabStop/>
    <w:underlineTabInNumList/>
    <w:compatSetting w:name="compatibilityMode" w:uri="http://schemas.microsoft.com/office/word" w:val="12"/>
  </w:compat>
  <w:docVars>
    <w:docVar w:name="commondata" w:val="eyJoZGlkIjoiNTY3NzU0NDM5MWFkMmY4ZmZmZjJjODBjMzI2N2ZmYWUifQ=="/>
    <w:docVar w:name="KSO_WPS_MARK_KEY" w:val="e709aaf0-f862-49df-a603-5261d697c216"/>
  </w:docVars>
  <w:rsids>
    <w:rsidRoot w:val="00781D3A"/>
    <w:rsid w:val="00064159"/>
    <w:rsid w:val="00120163"/>
    <w:rsid w:val="00182D82"/>
    <w:rsid w:val="001B15F6"/>
    <w:rsid w:val="00201266"/>
    <w:rsid w:val="00557C8E"/>
    <w:rsid w:val="0056582C"/>
    <w:rsid w:val="005C7741"/>
    <w:rsid w:val="00664099"/>
    <w:rsid w:val="0068454C"/>
    <w:rsid w:val="00714A9B"/>
    <w:rsid w:val="007304F6"/>
    <w:rsid w:val="00781D3A"/>
    <w:rsid w:val="00791CF2"/>
    <w:rsid w:val="008D0F2A"/>
    <w:rsid w:val="008F1C73"/>
    <w:rsid w:val="0098765C"/>
    <w:rsid w:val="00A4361E"/>
    <w:rsid w:val="00AC1402"/>
    <w:rsid w:val="00B10A12"/>
    <w:rsid w:val="00B52C69"/>
    <w:rsid w:val="00BC0518"/>
    <w:rsid w:val="00BD1DD9"/>
    <w:rsid w:val="00C80389"/>
    <w:rsid w:val="00C83D45"/>
    <w:rsid w:val="00CC5F86"/>
    <w:rsid w:val="00D172D0"/>
    <w:rsid w:val="00D75591"/>
    <w:rsid w:val="00DA3F97"/>
    <w:rsid w:val="00E92AAD"/>
    <w:rsid w:val="00EC4DAA"/>
    <w:rsid w:val="00F1646A"/>
    <w:rsid w:val="00F826E0"/>
    <w:rsid w:val="00FB7ED6"/>
    <w:rsid w:val="00FE46E7"/>
    <w:rsid w:val="0139378E"/>
    <w:rsid w:val="013F2B6E"/>
    <w:rsid w:val="014454DE"/>
    <w:rsid w:val="015B2591"/>
    <w:rsid w:val="01991C57"/>
    <w:rsid w:val="02661B6C"/>
    <w:rsid w:val="02903681"/>
    <w:rsid w:val="029167E5"/>
    <w:rsid w:val="02AE0490"/>
    <w:rsid w:val="02D66C94"/>
    <w:rsid w:val="02FC6232"/>
    <w:rsid w:val="037B2523"/>
    <w:rsid w:val="03B14925"/>
    <w:rsid w:val="03CD30E7"/>
    <w:rsid w:val="04C24AE9"/>
    <w:rsid w:val="052B4646"/>
    <w:rsid w:val="06D20EBB"/>
    <w:rsid w:val="06F757B1"/>
    <w:rsid w:val="074132BE"/>
    <w:rsid w:val="07B2070E"/>
    <w:rsid w:val="087F34AA"/>
    <w:rsid w:val="08E46EAE"/>
    <w:rsid w:val="08FF25AA"/>
    <w:rsid w:val="093C2E88"/>
    <w:rsid w:val="09C4572B"/>
    <w:rsid w:val="09DC79C1"/>
    <w:rsid w:val="0A1B560E"/>
    <w:rsid w:val="0A330295"/>
    <w:rsid w:val="0A8731BD"/>
    <w:rsid w:val="0AF02C43"/>
    <w:rsid w:val="0B251306"/>
    <w:rsid w:val="0B2A06AE"/>
    <w:rsid w:val="0B2E5BE4"/>
    <w:rsid w:val="0B925AA8"/>
    <w:rsid w:val="0C1B1CE9"/>
    <w:rsid w:val="0C5D60AA"/>
    <w:rsid w:val="0C9E047D"/>
    <w:rsid w:val="0CB8153E"/>
    <w:rsid w:val="0D294128"/>
    <w:rsid w:val="0DC24706"/>
    <w:rsid w:val="0DEF3AA3"/>
    <w:rsid w:val="0E211365"/>
    <w:rsid w:val="0E4F1C05"/>
    <w:rsid w:val="0EDE16A7"/>
    <w:rsid w:val="0EEE410B"/>
    <w:rsid w:val="0EF42441"/>
    <w:rsid w:val="0EF77930"/>
    <w:rsid w:val="0FBF0E36"/>
    <w:rsid w:val="100A432B"/>
    <w:rsid w:val="10A67900"/>
    <w:rsid w:val="114165F7"/>
    <w:rsid w:val="11625F1D"/>
    <w:rsid w:val="12D70244"/>
    <w:rsid w:val="131119A8"/>
    <w:rsid w:val="134C64C9"/>
    <w:rsid w:val="136B2D1F"/>
    <w:rsid w:val="13785584"/>
    <w:rsid w:val="13857CA0"/>
    <w:rsid w:val="13F516F2"/>
    <w:rsid w:val="14A64372"/>
    <w:rsid w:val="14B46E77"/>
    <w:rsid w:val="14D448EB"/>
    <w:rsid w:val="151D2886"/>
    <w:rsid w:val="1525798D"/>
    <w:rsid w:val="158F5031"/>
    <w:rsid w:val="15A810FB"/>
    <w:rsid w:val="165F5AA6"/>
    <w:rsid w:val="16A5167F"/>
    <w:rsid w:val="17FD35FA"/>
    <w:rsid w:val="181E2472"/>
    <w:rsid w:val="18A65BEF"/>
    <w:rsid w:val="18CD45C3"/>
    <w:rsid w:val="18F25DD8"/>
    <w:rsid w:val="19F96162"/>
    <w:rsid w:val="1B105773"/>
    <w:rsid w:val="1B283D33"/>
    <w:rsid w:val="1B5C578B"/>
    <w:rsid w:val="1B992D3C"/>
    <w:rsid w:val="1BA809D0"/>
    <w:rsid w:val="1C3602F7"/>
    <w:rsid w:val="1DC67833"/>
    <w:rsid w:val="1DD51CD0"/>
    <w:rsid w:val="1E484423"/>
    <w:rsid w:val="1FDD250D"/>
    <w:rsid w:val="1FED10A7"/>
    <w:rsid w:val="21246D4B"/>
    <w:rsid w:val="21725D08"/>
    <w:rsid w:val="21C91279"/>
    <w:rsid w:val="22090B6C"/>
    <w:rsid w:val="22477195"/>
    <w:rsid w:val="22723AE6"/>
    <w:rsid w:val="231742C5"/>
    <w:rsid w:val="236644A6"/>
    <w:rsid w:val="23C459FA"/>
    <w:rsid w:val="23D60BAA"/>
    <w:rsid w:val="23ED5B1A"/>
    <w:rsid w:val="24107A5A"/>
    <w:rsid w:val="242C6C7F"/>
    <w:rsid w:val="249B5576"/>
    <w:rsid w:val="25352749"/>
    <w:rsid w:val="257007B0"/>
    <w:rsid w:val="25710085"/>
    <w:rsid w:val="25933CEB"/>
    <w:rsid w:val="2668060D"/>
    <w:rsid w:val="26EC47E4"/>
    <w:rsid w:val="27547C5E"/>
    <w:rsid w:val="27887C74"/>
    <w:rsid w:val="27950C8A"/>
    <w:rsid w:val="28333D17"/>
    <w:rsid w:val="28A30E9D"/>
    <w:rsid w:val="295E7425"/>
    <w:rsid w:val="29E21551"/>
    <w:rsid w:val="29F501FA"/>
    <w:rsid w:val="2A3111C7"/>
    <w:rsid w:val="2AB500D2"/>
    <w:rsid w:val="2B0B2850"/>
    <w:rsid w:val="2B45623B"/>
    <w:rsid w:val="2B533145"/>
    <w:rsid w:val="2B942D1F"/>
    <w:rsid w:val="2CEA21EF"/>
    <w:rsid w:val="2CF1591F"/>
    <w:rsid w:val="2E220AB6"/>
    <w:rsid w:val="2E27684E"/>
    <w:rsid w:val="2EE20276"/>
    <w:rsid w:val="2F056954"/>
    <w:rsid w:val="302F1268"/>
    <w:rsid w:val="303331BB"/>
    <w:rsid w:val="30423F8E"/>
    <w:rsid w:val="30913CD1"/>
    <w:rsid w:val="30D8531C"/>
    <w:rsid w:val="317F1C3A"/>
    <w:rsid w:val="31E24181"/>
    <w:rsid w:val="328622EF"/>
    <w:rsid w:val="328A09D8"/>
    <w:rsid w:val="32EB76C8"/>
    <w:rsid w:val="334E546B"/>
    <w:rsid w:val="34BB30CA"/>
    <w:rsid w:val="34DF2F1B"/>
    <w:rsid w:val="354122D0"/>
    <w:rsid w:val="35494B7A"/>
    <w:rsid w:val="363952F9"/>
    <w:rsid w:val="36671C0A"/>
    <w:rsid w:val="38135407"/>
    <w:rsid w:val="382B1EE0"/>
    <w:rsid w:val="384733C2"/>
    <w:rsid w:val="384D2BD3"/>
    <w:rsid w:val="38B44711"/>
    <w:rsid w:val="38F06339"/>
    <w:rsid w:val="391B70EA"/>
    <w:rsid w:val="39250143"/>
    <w:rsid w:val="392671A9"/>
    <w:rsid w:val="3949339B"/>
    <w:rsid w:val="399F120C"/>
    <w:rsid w:val="39D3646C"/>
    <w:rsid w:val="3A4B0C5C"/>
    <w:rsid w:val="3AC84EDE"/>
    <w:rsid w:val="3B8954B7"/>
    <w:rsid w:val="3B8F458E"/>
    <w:rsid w:val="3BAD79F6"/>
    <w:rsid w:val="3C36661F"/>
    <w:rsid w:val="3C920BB5"/>
    <w:rsid w:val="3CAA23A2"/>
    <w:rsid w:val="3CB20069"/>
    <w:rsid w:val="3D881438"/>
    <w:rsid w:val="3DCD6A19"/>
    <w:rsid w:val="3E9F1B81"/>
    <w:rsid w:val="3F033BBB"/>
    <w:rsid w:val="3F2D2E17"/>
    <w:rsid w:val="3F5900B0"/>
    <w:rsid w:val="3FF1653A"/>
    <w:rsid w:val="3FF451DD"/>
    <w:rsid w:val="40C80966"/>
    <w:rsid w:val="418807D8"/>
    <w:rsid w:val="419621E0"/>
    <w:rsid w:val="419B0766"/>
    <w:rsid w:val="41DE3348"/>
    <w:rsid w:val="420B2AA6"/>
    <w:rsid w:val="42762558"/>
    <w:rsid w:val="42CD1123"/>
    <w:rsid w:val="42F31B8A"/>
    <w:rsid w:val="438374A9"/>
    <w:rsid w:val="43DA154C"/>
    <w:rsid w:val="43F63BC0"/>
    <w:rsid w:val="44153DA4"/>
    <w:rsid w:val="443E2F47"/>
    <w:rsid w:val="445E0AB8"/>
    <w:rsid w:val="45540652"/>
    <w:rsid w:val="45607C53"/>
    <w:rsid w:val="4646138E"/>
    <w:rsid w:val="465A6BE7"/>
    <w:rsid w:val="46763A5E"/>
    <w:rsid w:val="46CB53EF"/>
    <w:rsid w:val="478F67EB"/>
    <w:rsid w:val="47AD204C"/>
    <w:rsid w:val="48390A7E"/>
    <w:rsid w:val="485C48D2"/>
    <w:rsid w:val="48E85443"/>
    <w:rsid w:val="4A3D10F0"/>
    <w:rsid w:val="4A9253C2"/>
    <w:rsid w:val="4AC46D25"/>
    <w:rsid w:val="4AE5143A"/>
    <w:rsid w:val="4B865D88"/>
    <w:rsid w:val="4BA517B3"/>
    <w:rsid w:val="4C0A3B8B"/>
    <w:rsid w:val="4C431ECB"/>
    <w:rsid w:val="4CDE39A2"/>
    <w:rsid w:val="4D7244EE"/>
    <w:rsid w:val="4DCF0306"/>
    <w:rsid w:val="4DF416CF"/>
    <w:rsid w:val="4EDC61AA"/>
    <w:rsid w:val="4EFD2805"/>
    <w:rsid w:val="4F3614C3"/>
    <w:rsid w:val="509A6A4E"/>
    <w:rsid w:val="50DC0736"/>
    <w:rsid w:val="51122345"/>
    <w:rsid w:val="511D0F3D"/>
    <w:rsid w:val="51A14193"/>
    <w:rsid w:val="51C55A77"/>
    <w:rsid w:val="52195651"/>
    <w:rsid w:val="525F10E1"/>
    <w:rsid w:val="52751A8C"/>
    <w:rsid w:val="52880F79"/>
    <w:rsid w:val="53193986"/>
    <w:rsid w:val="53456529"/>
    <w:rsid w:val="537047AE"/>
    <w:rsid w:val="539D45B7"/>
    <w:rsid w:val="53AF1CD0"/>
    <w:rsid w:val="54187EE0"/>
    <w:rsid w:val="545C3B2A"/>
    <w:rsid w:val="5486504B"/>
    <w:rsid w:val="54B04B2F"/>
    <w:rsid w:val="54F71AA5"/>
    <w:rsid w:val="552B4EC6"/>
    <w:rsid w:val="559B490A"/>
    <w:rsid w:val="55EF5DB0"/>
    <w:rsid w:val="561A5A4B"/>
    <w:rsid w:val="562A7E7A"/>
    <w:rsid w:val="566A460F"/>
    <w:rsid w:val="578D4767"/>
    <w:rsid w:val="57F4051E"/>
    <w:rsid w:val="58714E83"/>
    <w:rsid w:val="58801DB1"/>
    <w:rsid w:val="5898359F"/>
    <w:rsid w:val="58BF28DA"/>
    <w:rsid w:val="596A1DE2"/>
    <w:rsid w:val="5A487009"/>
    <w:rsid w:val="5A642F0D"/>
    <w:rsid w:val="5BC874E6"/>
    <w:rsid w:val="5BE651E5"/>
    <w:rsid w:val="5C2A42EB"/>
    <w:rsid w:val="5CDA5F34"/>
    <w:rsid w:val="5CE84580"/>
    <w:rsid w:val="5D1A4582"/>
    <w:rsid w:val="5D2111EA"/>
    <w:rsid w:val="5E053485"/>
    <w:rsid w:val="5E227B93"/>
    <w:rsid w:val="5E541D16"/>
    <w:rsid w:val="5E741F7F"/>
    <w:rsid w:val="5F4B778F"/>
    <w:rsid w:val="60091F28"/>
    <w:rsid w:val="602E396F"/>
    <w:rsid w:val="60303B74"/>
    <w:rsid w:val="608B3E73"/>
    <w:rsid w:val="608D1548"/>
    <w:rsid w:val="60E90645"/>
    <w:rsid w:val="61161FD9"/>
    <w:rsid w:val="616839A1"/>
    <w:rsid w:val="61994C6D"/>
    <w:rsid w:val="61F27750"/>
    <w:rsid w:val="62800DA6"/>
    <w:rsid w:val="63A13DD1"/>
    <w:rsid w:val="63A423C9"/>
    <w:rsid w:val="63BB7F6E"/>
    <w:rsid w:val="63CD67F3"/>
    <w:rsid w:val="64246661"/>
    <w:rsid w:val="64487C27"/>
    <w:rsid w:val="64572560"/>
    <w:rsid w:val="648C220A"/>
    <w:rsid w:val="659962B2"/>
    <w:rsid w:val="65E806A4"/>
    <w:rsid w:val="661E3335"/>
    <w:rsid w:val="66373335"/>
    <w:rsid w:val="665C44BC"/>
    <w:rsid w:val="668D464A"/>
    <w:rsid w:val="66BB0B84"/>
    <w:rsid w:val="67395F4D"/>
    <w:rsid w:val="6941710C"/>
    <w:rsid w:val="6A0E546F"/>
    <w:rsid w:val="6A162576"/>
    <w:rsid w:val="6A521B12"/>
    <w:rsid w:val="6A9A505E"/>
    <w:rsid w:val="6ABE3E35"/>
    <w:rsid w:val="6AE24D44"/>
    <w:rsid w:val="6AFE3056"/>
    <w:rsid w:val="6B9C452B"/>
    <w:rsid w:val="6BB43DF4"/>
    <w:rsid w:val="6C290CC8"/>
    <w:rsid w:val="6C4938C8"/>
    <w:rsid w:val="6C6C4A53"/>
    <w:rsid w:val="6D636DEC"/>
    <w:rsid w:val="6E353F7C"/>
    <w:rsid w:val="6E492F1A"/>
    <w:rsid w:val="6F677141"/>
    <w:rsid w:val="6FEA19EA"/>
    <w:rsid w:val="70187886"/>
    <w:rsid w:val="70384FF4"/>
    <w:rsid w:val="70E31A2D"/>
    <w:rsid w:val="717C2E0B"/>
    <w:rsid w:val="7182256B"/>
    <w:rsid w:val="71903B2D"/>
    <w:rsid w:val="71B77D15"/>
    <w:rsid w:val="724D3473"/>
    <w:rsid w:val="72761025"/>
    <w:rsid w:val="727D5888"/>
    <w:rsid w:val="72F86CBC"/>
    <w:rsid w:val="733D1989"/>
    <w:rsid w:val="73CB617F"/>
    <w:rsid w:val="74081181"/>
    <w:rsid w:val="7411004C"/>
    <w:rsid w:val="741B1550"/>
    <w:rsid w:val="74324450"/>
    <w:rsid w:val="74745854"/>
    <w:rsid w:val="74837A22"/>
    <w:rsid w:val="74B56FE1"/>
    <w:rsid w:val="74E102DB"/>
    <w:rsid w:val="76200B23"/>
    <w:rsid w:val="777D3C34"/>
    <w:rsid w:val="77D73344"/>
    <w:rsid w:val="77EB7047"/>
    <w:rsid w:val="79C8563A"/>
    <w:rsid w:val="7B2C681A"/>
    <w:rsid w:val="7B672C31"/>
    <w:rsid w:val="7B744248"/>
    <w:rsid w:val="7BB06386"/>
    <w:rsid w:val="7BFC1292"/>
    <w:rsid w:val="7C413482"/>
    <w:rsid w:val="7D2F777E"/>
    <w:rsid w:val="7D7D673C"/>
    <w:rsid w:val="7DAC21CE"/>
    <w:rsid w:val="7DAE7CF4"/>
    <w:rsid w:val="7DE17650"/>
    <w:rsid w:val="7E8A2CAF"/>
    <w:rsid w:val="7EA242F7"/>
    <w:rsid w:val="7EEF5417"/>
    <w:rsid w:val="7EFC2E7B"/>
    <w:rsid w:val="7FD25F0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footer"/>
    <w:basedOn w:val="1"/>
    <w:link w:val="35"/>
    <w:qFormat/>
    <w:uiPriority w:val="99"/>
    <w:pPr>
      <w:tabs>
        <w:tab w:val="center" w:pos="4153"/>
        <w:tab w:val="right" w:pos="8306"/>
      </w:tabs>
      <w:snapToGrid w:val="0"/>
    </w:pPr>
    <w:rPr>
      <w:sz w:val="18"/>
      <w:szCs w:val="18"/>
    </w:rPr>
  </w:style>
  <w:style w:type="paragraph" w:styleId="4">
    <w:name w:val="header"/>
    <w:basedOn w:val="1"/>
    <w:link w:val="34"/>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99"/>
    <w:pPr>
      <w:spacing w:before="120"/>
      <w:ind w:firstLine="560"/>
    </w:pPr>
    <w:rPr>
      <w:rFonts w:eastAsia="方正仿宋_GBK"/>
      <w:color w:val="000000"/>
      <w:sz w:val="28"/>
    </w:rPr>
  </w:style>
  <w:style w:type="paragraph" w:styleId="6">
    <w:name w:val="toc 4"/>
    <w:basedOn w:val="1"/>
    <w:next w:val="1"/>
    <w:qFormat/>
    <w:uiPriority w:val="99"/>
    <w:pPr>
      <w:ind w:left="720"/>
    </w:pPr>
  </w:style>
  <w:style w:type="paragraph" w:styleId="7">
    <w:name w:val="toc 2"/>
    <w:basedOn w:val="1"/>
    <w:next w:val="1"/>
    <w:qFormat/>
    <w:uiPriority w:val="99"/>
    <w:pPr>
      <w:ind w:left="240"/>
    </w:pPr>
  </w:style>
  <w:style w:type="table" w:styleId="9">
    <w:name w:val="Table Grid"/>
    <w:basedOn w:val="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page number"/>
    <w:basedOn w:val="10"/>
    <w:qFormat/>
    <w:uiPriority w:val="99"/>
    <w:rPr>
      <w:rFonts w:cs="Times New Roman"/>
    </w:rPr>
  </w:style>
  <w:style w:type="paragraph" w:customStyle="1" w:styleId="12">
    <w:name w:val="单元格样式22"/>
    <w:basedOn w:val="1"/>
    <w:qFormat/>
    <w:uiPriority w:val="99"/>
    <w:pPr>
      <w:jc w:val="right"/>
    </w:pPr>
    <w:rPr>
      <w:rFonts w:ascii="方正小标宋_GBK" w:hAnsi="方正小标宋_GBK" w:eastAsia="方正小标宋_GBK" w:cs="方正小标宋_GBK"/>
    </w:rPr>
  </w:style>
  <w:style w:type="paragraph" w:customStyle="1" w:styleId="13">
    <w:name w:val="单元格样式21"/>
    <w:basedOn w:val="1"/>
    <w:qFormat/>
    <w:uiPriority w:val="99"/>
    <w:pPr>
      <w:jc w:val="center"/>
    </w:pPr>
    <w:rPr>
      <w:rFonts w:ascii="方正小标宋_GBK" w:hAnsi="方正小标宋_GBK" w:eastAsia="方正小标宋_GBK" w:cs="方正小标宋_GBK"/>
    </w:rPr>
  </w:style>
  <w:style w:type="paragraph" w:customStyle="1" w:styleId="14">
    <w:name w:val="单元格样式20"/>
    <w:basedOn w:val="1"/>
    <w:qFormat/>
    <w:uiPriority w:val="99"/>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99"/>
    <w:pPr>
      <w:jc w:val="right"/>
    </w:pPr>
    <w:rPr>
      <w:rFonts w:ascii="方正书宋_GBK" w:hAnsi="方正书宋_GBK" w:eastAsia="方正书宋_GBK" w:cs="方正书宋_GBK"/>
      <w:sz w:val="21"/>
    </w:rPr>
  </w:style>
  <w:style w:type="paragraph" w:customStyle="1" w:styleId="17">
    <w:name w:val="单元格样式2"/>
    <w:basedOn w:val="1"/>
    <w:qFormat/>
    <w:uiPriority w:val="99"/>
    <w:rPr>
      <w:rFonts w:ascii="方正书宋_GBK" w:hAnsi="方正书宋_GBK" w:eastAsia="方正书宋_GBK" w:cs="方正书宋_GBK"/>
      <w:sz w:val="21"/>
    </w:rPr>
  </w:style>
  <w:style w:type="paragraph" w:customStyle="1" w:styleId="18">
    <w:name w:val="单元格样式3"/>
    <w:basedOn w:val="1"/>
    <w:qFormat/>
    <w:uiPriority w:val="99"/>
    <w:pPr>
      <w:jc w:val="center"/>
    </w:pPr>
    <w:rPr>
      <w:rFonts w:ascii="方正书宋_GBK" w:hAnsi="方正书宋_GBK" w:eastAsia="方正书宋_GBK" w:cs="方正书宋_GBK"/>
      <w:sz w:val="21"/>
    </w:rPr>
  </w:style>
  <w:style w:type="paragraph" w:customStyle="1" w:styleId="19">
    <w:name w:val="单元格样式6"/>
    <w:basedOn w:val="1"/>
    <w:qFormat/>
    <w:uiPriority w:val="99"/>
    <w:pPr>
      <w:jc w:val="center"/>
    </w:pPr>
    <w:rPr>
      <w:rFonts w:ascii="方正书宋_GBK" w:hAnsi="方正书宋_GBK" w:eastAsia="方正书宋_GBK" w:cs="方正书宋_GBK"/>
      <w:b/>
      <w:sz w:val="21"/>
    </w:rPr>
  </w:style>
  <w:style w:type="paragraph" w:customStyle="1" w:styleId="20">
    <w:name w:val="单元格样式7"/>
    <w:basedOn w:val="1"/>
    <w:qFormat/>
    <w:uiPriority w:val="99"/>
    <w:pPr>
      <w:jc w:val="right"/>
    </w:pPr>
    <w:rPr>
      <w:rFonts w:ascii="方正书宋_GBK" w:hAnsi="方正书宋_GBK" w:eastAsia="方正书宋_GBK" w:cs="方正书宋_GBK"/>
      <w:b/>
      <w:sz w:val="21"/>
    </w:rPr>
  </w:style>
  <w:style w:type="paragraph" w:customStyle="1" w:styleId="21">
    <w:name w:val="单元格样式5"/>
    <w:basedOn w:val="1"/>
    <w:qFormat/>
    <w:uiPriority w:val="99"/>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6">
    <w:name w:val="插入文本样式-插入总体目标文件"/>
    <w:basedOn w:val="1"/>
    <w:qFormat/>
    <w:uiPriority w:val="99"/>
    <w:pPr>
      <w:spacing w:line="500" w:lineRule="exact"/>
      <w:ind w:firstLine="560"/>
    </w:pPr>
    <w:rPr>
      <w:rFonts w:eastAsia="方正仿宋_GBK"/>
      <w:sz w:val="28"/>
    </w:rPr>
  </w:style>
  <w:style w:type="paragraph" w:customStyle="1" w:styleId="27">
    <w:name w:val="插入文本样式-插入职责分类绩效目标文件"/>
    <w:basedOn w:val="1"/>
    <w:qFormat/>
    <w:uiPriority w:val="99"/>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9">
    <w:name w:val="单元格样式23"/>
    <w:basedOn w:val="1"/>
    <w:qFormat/>
    <w:uiPriority w:val="99"/>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99"/>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character" w:customStyle="1" w:styleId="34">
    <w:name w:val="页眉 Char"/>
    <w:basedOn w:val="10"/>
    <w:link w:val="4"/>
    <w:qFormat/>
    <w:locked/>
    <w:uiPriority w:val="99"/>
    <w:rPr>
      <w:rFonts w:eastAsia="Times New Roman" w:cs="Times New Roman"/>
      <w:sz w:val="18"/>
      <w:szCs w:val="18"/>
      <w:lang w:eastAsia="uk-UA"/>
    </w:rPr>
  </w:style>
  <w:style w:type="character" w:customStyle="1" w:styleId="35">
    <w:name w:val="页脚 Char"/>
    <w:basedOn w:val="10"/>
    <w:link w:val="3"/>
    <w:qFormat/>
    <w:locked/>
    <w:uiPriority w:val="99"/>
    <w:rPr>
      <w:rFonts w:eastAsia="Times New Roman" w:cs="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8" textRotate="1"/>
    <customShpInfo spid="_x0000_s1029" textRotate="1"/>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26</Pages>
  <Words>9562</Words>
  <Characters>11716</Characters>
  <Lines>127</Lines>
  <Paragraphs>36</Paragraphs>
  <TotalTime>1</TotalTime>
  <ScaleCrop>false</ScaleCrop>
  <LinksUpToDate>false</LinksUpToDate>
  <CharactersWithSpaces>11906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2022-02-21T07:33:00Z</dcterms:created>
  <dc:creator>Administrator</dc:creator>
  <cp:lastModifiedBy>八爪小鱼</cp:lastModifiedBy>
  <dcterms:modified xsi:type="dcterms:W3CDTF">2024-06-04T03:29:53Z</dcterms:modified>
  <dc:title>定兴县财政局所属单位预算</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46ED276FE4EF4CE3A3626E9D681ADC56</vt:lpwstr>
  </property>
</Properties>
</file>