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方正小标宋简体" w:eastAsia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val="en-US" w:eastAsia="zh-CN"/>
        </w:rPr>
        <w:t>涞水县自然资源和规划局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eastAsia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eastAsia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(一)</w:t>
      </w:r>
      <w:r>
        <w:rPr>
          <w:rFonts w:ascii="楷体_GB2312" w:hAnsi="宋体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主动公开方面。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2023年我局在县委、县政府的正确领导下，认真落实国家、省、市、县关于政务公开工作决策部署，依托县政府网站，主动公开机构职能、工作动态、部门财政预决算、权责清单、政务服务事项、行政执法信息等，开设公共文化服务专栏，公开公共文化服务相关信息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（二）依申请公开方面。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严格按照《中华人民共和国政府信息公开条例》，规范政府信息公开申请办理工作。2023年，我局新收依申请公开37件，上年结转0件，办结37件，办结率100%。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（三）政府信息管理方面。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2023年，我局为进一步加强政府信息公开工作，不断加强保密意识，严格遵守政务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信息公开“三审制”，在政务信息发布前均进行保密审查，最大程度避免错字、漏字现象，对涉密涉敏信息进行技术处理后再发布。我局全年围绕助力优化营商环境、推动不动产登记工作，不断加大政务信息公开力度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（四）政府信息公开平台建设方面。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2023年，我局在自然资源领域栏目基础上持续优化，坚持以自然资源领域基层政务公开标准目录为指引，积极配合县政府网站做好相关栏目维护工作，及时更新充实政务信息，做到公开信息权威准确，获取便捷。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（五）监督保障方面。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snapToGrid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shd w:val="clear" w:fill="FFFFFF"/>
          <w:vertAlign w:val="baseline"/>
          <w:lang w:val="en-US" w:eastAsia="zh-CN" w:bidi="ar"/>
        </w:rPr>
        <w:t>2023年，成立局政务公开工作领导小组，细化各项工作分工，压实责任，并巩固完善“主要负责同志亲自过问、分管负责同志具体负责、办公室牵头抓总、各股室密切配合”的工作体制，真正做到机构、人员、任务和责任落实到位。明确专人负责网上日常监测，排查公开不及时、信息有误等情况，严格按照政务公开工作相关规定，积极履行公开职责，压实责任，认真抓好业务人员学习培训，保障政府信息公开工作扎实有序推进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Style w:val="6"/>
        <w:tblpPr w:leftFromText="180" w:rightFromText="180" w:vertAnchor="text" w:horzAnchor="page" w:tblpX="1293" w:tblpY="551"/>
        <w:tblOverlap w:val="never"/>
        <w:tblW w:w="9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93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本年</w:t>
            </w:r>
            <w:r>
              <w:rPr>
                <w:rFonts w:hint="eastAsia" w:ascii="宋体" w:eastAsia="宋体"/>
                <w:vanish w:val="0"/>
                <w:sz w:val="24"/>
                <w:szCs w:val="24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现行有效件</w:t>
            </w:r>
            <w:r>
              <w:rPr>
                <w:rFonts w:hint="eastAsia" w:ascii="宋体" w:eastAsia="宋体"/>
                <w:vanish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b w:val="0"/>
                <w:bCs w:val="0"/>
                <w:vanish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b w:val="0"/>
                <w:bCs w:val="0"/>
                <w:vanish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b w:val="0"/>
                <w:bCs w:val="0"/>
                <w:vanish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b w:val="0"/>
                <w:bCs w:val="0"/>
                <w:vanish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b w:val="0"/>
                <w:bCs w:val="0"/>
                <w:vanish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b w:val="0"/>
                <w:bCs w:val="0"/>
                <w:vanish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93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93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9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ascii="宋体" w:eastAsia="宋体"/>
                <w:vanish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93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4"/>
                <w:szCs w:val="24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color w:val="auto"/>
                <w:sz w:val="24"/>
                <w:szCs w:val="24"/>
                <w:lang w:val="en-US" w:eastAsia="zh-CN"/>
              </w:rPr>
              <w:t>89.672</w:t>
            </w:r>
          </w:p>
        </w:tc>
      </w:tr>
    </w:tbl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三、收到和处理政府信息公开申请情况</w:t>
      </w:r>
    </w:p>
    <w:tbl>
      <w:tblPr>
        <w:tblStyle w:val="6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750"/>
        <w:gridCol w:w="2760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3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商业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科研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3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3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8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三、本年度办理结果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（三）不予公开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（四）无法提供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（五）不予处理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68"/>
                <w:tab w:val="center" w:pos="387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68"/>
                <w:tab w:val="center" w:pos="387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（六）其他处理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3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9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四、政府信息公开行政复议、行政诉讼情况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  <w:hidden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9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依法申请公开工作，继续加强学习，认真全面掌握省政府办公厅印发的《河北省政府信息公开申请办理规范的通知》，不断规范和完善办理程序，提高办文质量。</w:t>
      </w:r>
    </w:p>
    <w:p>
      <w:pPr>
        <w:pStyle w:val="5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认真贯彻执行国务院办公厅《政府信息公开信息处理费管理办法》和《关于政府信息公开处理费管理有关事项的通知》。202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年我单位未收取信息处理费。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pStyle w:val="5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sectPr>
      <w:pgSz w:w="11907" w:h="16839"/>
      <w:pgMar w:top="1984" w:right="1474" w:bottom="1440" w:left="1587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TY3NzU0NDM5MWFkMmY4ZmZmZjJjODBjMzI2N2ZmYWUifQ=="/>
  </w:docVars>
  <w:rsids>
    <w:rsidRoot w:val="00000000"/>
    <w:rsid w:val="039A3AD0"/>
    <w:rsid w:val="080453CB"/>
    <w:rsid w:val="187A3168"/>
    <w:rsid w:val="208C408B"/>
    <w:rsid w:val="21A165ED"/>
    <w:rsid w:val="241E5C46"/>
    <w:rsid w:val="24902BFA"/>
    <w:rsid w:val="288D2A13"/>
    <w:rsid w:val="29693E94"/>
    <w:rsid w:val="2BC817F9"/>
    <w:rsid w:val="2CCD49A9"/>
    <w:rsid w:val="2CE774CF"/>
    <w:rsid w:val="309335A5"/>
    <w:rsid w:val="32B13304"/>
    <w:rsid w:val="35136EDE"/>
    <w:rsid w:val="3B2F6C48"/>
    <w:rsid w:val="3D1429B5"/>
    <w:rsid w:val="446711F3"/>
    <w:rsid w:val="44D77AAC"/>
    <w:rsid w:val="4B1F21AD"/>
    <w:rsid w:val="4D655A09"/>
    <w:rsid w:val="4F7B673F"/>
    <w:rsid w:val="50736DBA"/>
    <w:rsid w:val="521C5A48"/>
    <w:rsid w:val="55763D8B"/>
    <w:rsid w:val="688F2D9B"/>
    <w:rsid w:val="74465877"/>
    <w:rsid w:val="76A87762"/>
    <w:rsid w:val="7C4E4C42"/>
    <w:rsid w:val="7DC41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938</Words>
  <Characters>976</Characters>
  <Lines>349</Lines>
  <Paragraphs>122</Paragraphs>
  <TotalTime>33</TotalTime>
  <ScaleCrop>false</ScaleCrop>
  <LinksUpToDate>false</LinksUpToDate>
  <CharactersWithSpaces>1141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2022-01-29T06:15:00Z</dcterms:created>
  <dc:creator>Administrator</dc:creator>
  <cp:lastModifiedBy>八爪小鱼</cp:lastModifiedBy>
  <cp:lastPrinted>2024-01-15T03:15:00Z</cp:lastPrinted>
  <dcterms:modified xsi:type="dcterms:W3CDTF">2024-02-04T03:44:03Z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1EE098276588427E8DC0499B5D42F095_13</vt:lpwstr>
  </property>
</Properties>
</file>