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8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88"/>
        <w:gridCol w:w="1512"/>
        <w:gridCol w:w="1068"/>
        <w:gridCol w:w="1116"/>
        <w:gridCol w:w="1056"/>
        <w:gridCol w:w="123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40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执法部门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执法主体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行政强制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行政征用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赵各庄</w:t>
            </w:r>
            <w:r>
              <w:rPr>
                <w:rFonts w:hint="eastAsia"/>
                <w:vertAlign w:val="baseline"/>
                <w:lang w:eastAsia="zh-CN"/>
              </w:rPr>
              <w:t>镇人民政府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赵各庄</w:t>
            </w:r>
            <w:r>
              <w:rPr>
                <w:rFonts w:hint="eastAsia"/>
                <w:vertAlign w:val="baseline"/>
                <w:lang w:eastAsia="zh-CN"/>
              </w:rPr>
              <w:t>镇人民政府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ZDc4Yjg1NDA0MDQ5MDYwODlkNzc3Y2MzY2M4MDMifQ=="/>
  </w:docVars>
  <w:rsids>
    <w:rsidRoot w:val="00000000"/>
    <w:rsid w:val="246E55C8"/>
    <w:rsid w:val="375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2023-12-06T03:41:00Z</dcterms:created>
  <dc:creator>Administrator</dc:creator>
  <cp:lastModifiedBy>永乐</cp:lastModifiedBy>
  <dcterms:modified xsi:type="dcterms:W3CDTF">2023-12-06T09:00:47Z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D780FE1F21B34D47AA1452DF0740E08A_12</vt:lpwstr>
  </property>
</Properties>
</file>