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0" w:rsidRPr="001E03A0" w:rsidRDefault="001E03A0" w:rsidP="001E03A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E03A0">
        <w:rPr>
          <w:rFonts w:ascii="方正小标宋简体" w:eastAsia="方正小标宋简体" w:hint="eastAsia"/>
          <w:sz w:val="44"/>
          <w:szCs w:val="44"/>
        </w:rPr>
        <w:t>行政执法主体资格公告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一、执法主体的名称（全称）：涞水县自然资源和规划局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二、负责人：</w:t>
      </w:r>
      <w:r>
        <w:rPr>
          <w:rFonts w:ascii="仿宋_GB2312" w:eastAsia="仿宋_GB2312" w:hint="eastAsia"/>
          <w:sz w:val="32"/>
          <w:szCs w:val="32"/>
        </w:rPr>
        <w:t>王立军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三、执法区域：涞水县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四、执法类别：行政处罚、行政检查、行政</w:t>
      </w:r>
      <w:r>
        <w:rPr>
          <w:rFonts w:ascii="仿宋_GB2312" w:eastAsia="仿宋_GB2312" w:hint="eastAsia"/>
          <w:sz w:val="32"/>
          <w:szCs w:val="32"/>
        </w:rPr>
        <w:t>确认</w:t>
      </w:r>
      <w:bookmarkStart w:id="0" w:name="_GoBack"/>
      <w:bookmarkEnd w:id="0"/>
      <w:r w:rsidRPr="001E03A0">
        <w:rPr>
          <w:rFonts w:ascii="仿宋_GB2312" w:eastAsia="仿宋_GB2312" w:hint="eastAsia"/>
          <w:sz w:val="32"/>
          <w:szCs w:val="32"/>
        </w:rPr>
        <w:t>、行政许可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五、办公地址：涞水县涞阳路1号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六、监督电话：0312-4522140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七、邮编：074100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八、主要执法依据（法律法规规章名称）：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1.《中华人民共和国土地管理法》；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2.《中华人民共和国矿产资源法》；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3.《中华人民共和国测绘法》；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4.《中华人民共和国规划法》；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5.《中华人民共和国森林法》；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6.《中华人民共和国草原法》；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7.《中华人民共和国城市房地产管理法》；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8.《中华人民共和国土地管理法实施条例》；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9.《中华人民共和国矿产资源法实施细则》；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10.《中华人民共和国城镇国有土地使用权出让和转让暂行条例》；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11.《基本农田保护条例》；</w:t>
      </w:r>
    </w:p>
    <w:p w:rsidR="001E03A0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12.《地质灾害防治条例》；</w:t>
      </w:r>
    </w:p>
    <w:p w:rsidR="000E734D" w:rsidRPr="001E03A0" w:rsidRDefault="001E03A0" w:rsidP="001E03A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E03A0">
        <w:rPr>
          <w:rFonts w:ascii="仿宋_GB2312" w:eastAsia="仿宋_GB2312" w:hint="eastAsia"/>
          <w:sz w:val="32"/>
          <w:szCs w:val="32"/>
        </w:rPr>
        <w:t>13.《湿地保护管理规定》</w:t>
      </w:r>
    </w:p>
    <w:sectPr w:rsidR="000E734D" w:rsidRPr="001E0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7"/>
    <w:rsid w:val="000E734D"/>
    <w:rsid w:val="001E03A0"/>
    <w:rsid w:val="0046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2022-06-18T02:29:00Z</dcterms:created>
  <dcterms:modified xsi:type="dcterms:W3CDTF">2022-06-18T02:32:00Z</dcterms:modified>
</cp:coreProperties>
</file>