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pPr>
      <w:r>
        <w:rPr>
          <w:rFonts w:hint="eastAsia" w:ascii="黑体" w:hAnsi="黑体" w:eastAsia="黑体" w:cs="黑体"/>
          <w:b/>
          <w:color w:val="000000"/>
          <w:sz w:val="30"/>
          <w:lang w:eastAsia="zh-CN"/>
        </w:rPr>
        <w:t>涞水县城市管理综合执法队</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涞水县城市管理综合执法队单位</w:t>
      </w:r>
      <w:r>
        <w:rPr>
          <w:rFonts w:hint="eastAsia"/>
        </w:rPr>
        <w:t>（本级）收支预算</w:t>
      </w:r>
      <w:r>
        <w:tab/>
      </w:r>
      <w:r>
        <w:rPr>
          <w:rFonts w:hint="eastAsia"/>
          <w:lang w:val="en-US" w:eastAsia="zh-CN"/>
        </w:rPr>
        <w:t>1</w:t>
      </w:r>
      <w:r>
        <w:fldChar w:fldCharType="end"/>
      </w:r>
    </w:p>
    <w:p>
      <w:r>
        <w:fldChar w:fldCharType="end"/>
      </w:r>
    </w:p>
    <w:p/>
    <w:p/>
    <w:p/>
    <w:p/>
    <w:p/>
    <w:p/>
    <w:p>
      <w:pPr>
        <w:tabs>
          <w:tab w:val="left" w:pos="3964"/>
        </w:tabs>
        <w:rPr>
          <w:rFonts w:hint="eastAsia" w:eastAsia="宋体"/>
          <w:lang w:eastAsia="zh-CN"/>
        </w:rPr>
      </w:pPr>
      <w:r>
        <w:rPr>
          <w:rFonts w:hint="eastAsia"/>
          <w:lang w:eastAsia="zh-CN"/>
        </w:rPr>
        <w:tab/>
      </w:r>
    </w:p>
    <w:p/>
    <w:p/>
    <w:p/>
    <w:p/>
    <w:p/>
    <w:p/>
    <w:p/>
    <w:p/>
    <w:p/>
    <w:p>
      <w:pPr>
        <w:jc w:val="center"/>
      </w:pPr>
    </w:p>
    <w:p/>
    <w:p/>
    <w:p>
      <w:pPr>
        <w:pStyle w:val="5"/>
        <w:tabs>
          <w:tab w:val="right" w:leader="dot" w:pos="14562"/>
        </w:tabs>
      </w:pPr>
      <w:r>
        <w:fldChar w:fldCharType="begin"/>
      </w:r>
      <w:r>
        <w:instrText xml:space="preserve">TOC \o "3-3" \h \z \u</w:instrText>
      </w:r>
      <w:r>
        <w:fldChar w:fldCharType="separate"/>
      </w:r>
      <w:r>
        <w:fldChar w:fldCharType="begin"/>
      </w:r>
      <w:r>
        <w:instrText xml:space="preserve">TOC \o "3-3" \h \z \u</w:instrText>
      </w:r>
      <w:r>
        <w:fldChar w:fldCharType="separate"/>
      </w:r>
    </w:p>
    <w:p/>
    <w:p>
      <w:pPr>
        <w:jc w:val="both"/>
      </w:pPr>
    </w:p>
    <w:p/>
    <w:tbl>
      <w:tblPr>
        <w:tblStyle w:val="7"/>
        <w:tblW w:w="133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2"/>
        <w:gridCol w:w="3990"/>
        <w:gridCol w:w="1560"/>
        <w:gridCol w:w="4161"/>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353"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36"/>
                <w:szCs w:val="36"/>
                <w:u w:val="none"/>
                <w:lang w:val="en-US" w:eastAsia="zh-CN" w:bidi="ar"/>
              </w:rPr>
              <w:t>单位</w:t>
            </w:r>
            <w:r>
              <w:rPr>
                <w:rFonts w:hint="eastAsia" w:ascii="宋体" w:hAnsi="宋体" w:eastAsia="宋体" w:cs="宋体"/>
                <w:i w:val="0"/>
                <w:iCs w:val="0"/>
                <w:color w:val="000000"/>
                <w:kern w:val="0"/>
                <w:sz w:val="36"/>
                <w:szCs w:val="36"/>
                <w:u w:val="none"/>
                <w:lang w:val="en-US" w:eastAsia="zh-CN" w:bidi="ar"/>
              </w:rPr>
              <w:t>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52"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55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351"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52"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四、财政专户管理资金收入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六、事业单位经营收入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七、上级补助收入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八、附属单位上缴收入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九、其他收入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上年结转结余</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年终结转结余</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r>
    </w:tbl>
    <w:p/>
    <w:p>
      <w:r>
        <w:fldChar w:fldCharType="end"/>
      </w:r>
    </w:p>
    <w:p/>
    <w:p/>
    <w:p/>
    <w:p/>
    <w:p/>
    <w:p/>
    <w:p/>
    <w:p/>
    <w:p/>
    <w:p/>
    <w:p/>
    <w:p/>
    <w:tbl>
      <w:tblPr>
        <w:tblStyle w:val="7"/>
        <w:tblW w:w="13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9"/>
        <w:gridCol w:w="997"/>
        <w:gridCol w:w="2205"/>
        <w:gridCol w:w="941"/>
        <w:gridCol w:w="941"/>
        <w:gridCol w:w="973"/>
        <w:gridCol w:w="1053"/>
        <w:gridCol w:w="941"/>
        <w:gridCol w:w="941"/>
        <w:gridCol w:w="941"/>
        <w:gridCol w:w="941"/>
        <w:gridCol w:w="941"/>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365"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36"/>
                <w:szCs w:val="36"/>
                <w:u w:val="none"/>
                <w:lang w:val="en-US" w:eastAsia="zh-CN" w:bidi="ar"/>
              </w:rPr>
              <w:t>单位</w:t>
            </w:r>
            <w:r>
              <w:rPr>
                <w:rFonts w:hint="eastAsia" w:ascii="宋体" w:hAnsi="宋体" w:eastAsia="宋体" w:cs="宋体"/>
                <w:i w:val="0"/>
                <w:iCs w:val="0"/>
                <w:color w:val="000000"/>
                <w:kern w:val="0"/>
                <w:sz w:val="36"/>
                <w:szCs w:val="36"/>
                <w:u w:val="none"/>
                <w:lang w:val="en-US" w:eastAsia="zh-CN" w:bidi="ar"/>
              </w:rPr>
              <w:t>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0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18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18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67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财政拨款</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财政专户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上级补助</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附属单位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上缴收入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2</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3</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城乡社区管理事务</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4</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2120104</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城管执法</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570.32</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kern w:val="0"/>
                <w:sz w:val="22"/>
                <w:szCs w:val="22"/>
                <w:u w:val="none"/>
                <w:lang w:val="en-US" w:eastAsia="zh-CN" w:bidi="ar"/>
              </w:rPr>
              <w:t>570.32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22"/>
                <w:szCs w:val="22"/>
                <w:u w:val="none"/>
              </w:rPr>
            </w:pPr>
          </w:p>
        </w:tc>
      </w:tr>
    </w:tbl>
    <w:p/>
    <w:tbl>
      <w:tblPr>
        <w:tblStyle w:val="7"/>
        <w:tblW w:w="135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1"/>
        <w:gridCol w:w="1105"/>
        <w:gridCol w:w="2767"/>
        <w:gridCol w:w="1262"/>
        <w:gridCol w:w="1105"/>
        <w:gridCol w:w="1105"/>
        <w:gridCol w:w="1105"/>
        <w:gridCol w:w="1923"/>
        <w:gridCol w:w="2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54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36"/>
                <w:szCs w:val="36"/>
                <w:u w:val="none"/>
                <w:lang w:val="en-US" w:eastAsia="zh-CN" w:bidi="ar"/>
              </w:rPr>
            </w:pPr>
          </w:p>
          <w:p>
            <w:pPr>
              <w:keepNext w:val="0"/>
              <w:keepLines w:val="0"/>
              <w:widowControl/>
              <w:suppressLineNumbers w:val="0"/>
              <w:ind w:firstLine="5040" w:firstLineChars="1400"/>
              <w:jc w:val="both"/>
              <w:textAlignment w:val="center"/>
              <w:rPr>
                <w:rFonts w:hint="eastAsia" w:ascii="宋体" w:hAnsi="宋体" w:eastAsia="宋体" w:cs="宋体"/>
                <w:i w:val="0"/>
                <w:iCs w:val="0"/>
                <w:color w:val="000000"/>
                <w:sz w:val="22"/>
                <w:szCs w:val="22"/>
                <w:u w:val="none"/>
              </w:rPr>
            </w:pPr>
            <w:r>
              <w:rPr>
                <w:rFonts w:hint="eastAsia" w:asciiTheme="majorEastAsia" w:hAnsiTheme="majorEastAsia" w:eastAsiaTheme="majorEastAsia" w:cstheme="majorEastAsia"/>
                <w:i w:val="0"/>
                <w:iCs w:val="0"/>
                <w:color w:val="000000"/>
                <w:kern w:val="0"/>
                <w:sz w:val="36"/>
                <w:szCs w:val="36"/>
                <w:u w:val="none"/>
                <w:lang w:val="en-US" w:eastAsia="zh-CN" w:bidi="ar"/>
              </w:rPr>
              <w:t>单位预算支出总表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1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2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对附属单位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524.62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45.70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524.62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45.70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3</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城乡社区管理事务</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524.62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45.70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4</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2120104</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城管执法</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524.62</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45.70</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
    <w:p/>
    <w:p/>
    <w:tbl>
      <w:tblPr>
        <w:tblStyle w:val="7"/>
        <w:tblW w:w="131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2616"/>
        <w:gridCol w:w="875"/>
        <w:gridCol w:w="3216"/>
        <w:gridCol w:w="1164"/>
        <w:gridCol w:w="1320"/>
        <w:gridCol w:w="1545"/>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10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36"/>
                <w:szCs w:val="36"/>
                <w:u w:val="none"/>
                <w:lang w:val="en-US" w:eastAsia="zh-CN" w:bidi="ar"/>
              </w:rPr>
              <w:t>单位</w:t>
            </w:r>
            <w:r>
              <w:rPr>
                <w:rFonts w:hint="eastAsia" w:ascii="宋体" w:hAnsi="宋体" w:eastAsia="宋体" w:cs="宋体"/>
                <w:i w:val="0"/>
                <w:iCs w:val="0"/>
                <w:color w:val="000000"/>
                <w:kern w:val="0"/>
                <w:sz w:val="36"/>
                <w:szCs w:val="36"/>
                <w:u w:val="none"/>
                <w:lang w:val="en-US" w:eastAsia="zh-CN" w:bidi="ar"/>
              </w:rPr>
              <w:t>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980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预算年度：2023</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4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90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一般公共预</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算财政拨款</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政府性基金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预算财政拨款</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国有资本经营</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九、社会保险基金支出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十、卫生健康支出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十一、节能环保支出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十二、城乡社区支出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十三、农林水支出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十四、交通运输支出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十七、金融支出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二十、住房保障支出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二十二、国有资本经营预算支出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二十三、灾害防治及应急管理支出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二十四、预备费</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二十五、其他支出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二十六、转移性支出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二十七、债务还本支出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二十八、债务付息支出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二十九、债务发行费用支出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三十、抗疫特别国债安排的支出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收入总计</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3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支出总计</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0"/>
                <w:szCs w:val="20"/>
                <w:u w:val="none"/>
                <w:lang w:val="en-US"/>
              </w:rPr>
            </w:pPr>
            <w:r>
              <w:rPr>
                <w:rFonts w:hint="eastAsia" w:ascii="Calibri" w:hAnsi="Calibri" w:eastAsia="宋体" w:cs="Calibri"/>
                <w:i w:val="0"/>
                <w:iCs w:val="0"/>
                <w:color w:val="000000"/>
                <w:kern w:val="0"/>
                <w:sz w:val="20"/>
                <w:szCs w:val="20"/>
                <w:u w:val="none"/>
                <w:lang w:val="en-US" w:eastAsia="zh-CN" w:bidi="ar"/>
              </w:rPr>
              <w:t>570.32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0"/>
                <w:szCs w:val="20"/>
                <w:u w:val="none"/>
              </w:rPr>
            </w:pPr>
          </w:p>
        </w:tc>
      </w:tr>
    </w:tbl>
    <w:p/>
    <w:p/>
    <w:p/>
    <w:p/>
    <w:p/>
    <w:p/>
    <w:p/>
    <w:p/>
    <w:p/>
    <w:p/>
    <w:p/>
    <w:tbl>
      <w:tblPr>
        <w:tblStyle w:val="7"/>
        <w:tblW w:w="136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096"/>
        <w:gridCol w:w="3906"/>
        <w:gridCol w:w="1305"/>
        <w:gridCol w:w="1185"/>
        <w:gridCol w:w="1620"/>
        <w:gridCol w:w="1785"/>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360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36"/>
                <w:szCs w:val="36"/>
                <w:u w:val="none"/>
                <w:lang w:val="en-US" w:eastAsia="zh-CN" w:bidi="ar"/>
              </w:rPr>
              <w:t>单位</w:t>
            </w:r>
            <w:r>
              <w:rPr>
                <w:rFonts w:hint="eastAsia" w:ascii="宋体" w:hAnsi="宋体" w:eastAsia="宋体" w:cs="宋体"/>
                <w:i w:val="0"/>
                <w:iCs w:val="0"/>
                <w:color w:val="000000"/>
                <w:kern w:val="0"/>
                <w:sz w:val="36"/>
                <w:szCs w:val="36"/>
                <w:u w:val="none"/>
                <w:lang w:val="en-US" w:eastAsia="zh-CN" w:bidi="ar"/>
              </w:rPr>
              <w:t>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6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0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5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524.62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395.78</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128.84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45.70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524.62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395.78</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128.84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45.70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城乡社区管理事务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524.62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395.78</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128.84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45.70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2120104</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城管执法</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570.32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524.62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395.78</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128.84</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45.70</w:t>
            </w:r>
          </w:p>
        </w:tc>
      </w:tr>
    </w:tbl>
    <w:p/>
    <w:p/>
    <w:p/>
    <w:p/>
    <w:p/>
    <w:p/>
    <w:p/>
    <w:p/>
    <w:p/>
    <w:p/>
    <w:p/>
    <w:p/>
    <w:p/>
    <w:p/>
    <w:p/>
    <w:tbl>
      <w:tblPr>
        <w:tblStyle w:val="7"/>
        <w:tblW w:w="132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7"/>
        <w:gridCol w:w="1365"/>
        <w:gridCol w:w="4401"/>
        <w:gridCol w:w="1659"/>
        <w:gridCol w:w="2751"/>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321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36"/>
                <w:szCs w:val="36"/>
                <w:u w:val="none"/>
                <w:lang w:val="en-US" w:eastAsia="zh-CN" w:bidi="ar"/>
              </w:rPr>
              <w:t>单位</w:t>
            </w:r>
            <w:r>
              <w:rPr>
                <w:rFonts w:hint="eastAsia" w:ascii="宋体" w:hAnsi="宋体" w:eastAsia="宋体" w:cs="宋体"/>
                <w:i w:val="0"/>
                <w:iCs w:val="0"/>
                <w:color w:val="000000"/>
                <w:kern w:val="0"/>
                <w:sz w:val="36"/>
                <w:szCs w:val="36"/>
                <w:u w:val="none"/>
                <w:lang w:val="en-US" w:eastAsia="zh-CN" w:bidi="ar"/>
              </w:rPr>
              <w:t>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支出部门经济分类科目</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524.62</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395.78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128.84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395.78</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395.78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389.48</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389.48</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w:t>
            </w:r>
            <w:r>
              <w:rPr>
                <w:rFonts w:hint="eastAsia" w:ascii="Calibri" w:hAnsi="Calibri" w:eastAsia="宋体" w:cs="Calibri"/>
                <w:i w:val="0"/>
                <w:iCs w:val="0"/>
                <w:color w:val="000000"/>
                <w:kern w:val="0"/>
                <w:sz w:val="22"/>
                <w:szCs w:val="22"/>
                <w:u w:val="none"/>
                <w:lang w:val="en-US" w:eastAsia="zh-CN" w:bidi="ar"/>
              </w:rPr>
              <w:t>3</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年度绩效考核奖</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6.30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6.30</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128.84</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128.84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9.24</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lang w:val="en-US"/>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7</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30207</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邮电费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30208</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取暖费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eastAsia="宋体" w:cs="Calibri"/>
                <w:i w:val="0"/>
                <w:iCs w:val="0"/>
                <w:color w:val="000000"/>
                <w:kern w:val="0"/>
                <w:sz w:val="22"/>
                <w:szCs w:val="22"/>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4.20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30226</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劳务费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97.43</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97.43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3.25</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5.06</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44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r>
    </w:tbl>
    <w:p/>
    <w:p/>
    <w:p/>
    <w:p/>
    <w:p/>
    <w:p/>
    <w:p/>
    <w:p/>
    <w:tbl>
      <w:tblPr>
        <w:tblStyle w:val="7"/>
        <w:tblW w:w="130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7"/>
        <w:gridCol w:w="3255"/>
        <w:gridCol w:w="1935"/>
        <w:gridCol w:w="1506"/>
        <w:gridCol w:w="2559"/>
        <w:gridCol w:w="2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03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36"/>
                <w:szCs w:val="36"/>
                <w:u w:val="none"/>
                <w:lang w:val="en-US" w:eastAsia="zh-CN" w:bidi="ar"/>
              </w:rPr>
              <w:t>单位</w:t>
            </w:r>
            <w:r>
              <w:rPr>
                <w:rFonts w:hint="eastAsia" w:ascii="宋体" w:hAnsi="宋体" w:eastAsia="宋体" w:cs="宋体"/>
                <w:i w:val="0"/>
                <w:iCs w:val="0"/>
                <w:color w:val="000000"/>
                <w:kern w:val="0"/>
                <w:sz w:val="36"/>
                <w:szCs w:val="36"/>
                <w:u w:val="none"/>
                <w:lang w:val="en-US" w:eastAsia="zh-CN" w:bidi="ar"/>
              </w:rPr>
              <w:t>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50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1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9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bl>
    <w:p>
      <w:pPr>
        <w:rPr>
          <w:rFonts w:hint="default" w:eastAsiaTheme="minorEastAsia"/>
          <w:lang w:val="en-US" w:eastAsia="zh-CN"/>
        </w:rPr>
      </w:pPr>
      <w:r>
        <w:rPr>
          <w:rFonts w:hint="eastAsia"/>
          <w:lang w:val="en-US" w:eastAsia="zh-CN"/>
        </w:rPr>
        <w:t xml:space="preserve">      注：无政府基金预算财政拨款预算，空表列示。</w:t>
      </w:r>
    </w:p>
    <w:p/>
    <w:p/>
    <w:p/>
    <w:p/>
    <w:p/>
    <w:p/>
    <w:p/>
    <w:p/>
    <w:p/>
    <w:p/>
    <w:tbl>
      <w:tblPr>
        <w:tblStyle w:val="7"/>
        <w:tblW w:w="138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3479"/>
        <w:gridCol w:w="4025"/>
        <w:gridCol w:w="943"/>
        <w:gridCol w:w="1963"/>
        <w:gridCol w:w="2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81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36"/>
                <w:szCs w:val="36"/>
                <w:u w:val="none"/>
                <w:lang w:val="en-US" w:eastAsia="zh-CN" w:bidi="ar"/>
              </w:rPr>
              <w:t>单位</w:t>
            </w:r>
            <w:r>
              <w:rPr>
                <w:rFonts w:hint="eastAsia" w:ascii="宋体" w:hAnsi="宋体" w:eastAsia="宋体" w:cs="宋体"/>
                <w:i w:val="0"/>
                <w:iCs w:val="0"/>
                <w:color w:val="000000"/>
                <w:kern w:val="0"/>
                <w:sz w:val="36"/>
                <w:szCs w:val="36"/>
                <w:u w:val="none"/>
                <w:lang w:val="en-US" w:eastAsia="zh-CN" w:bidi="ar"/>
              </w:rPr>
              <w:t>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9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Calibri" w:hAnsi="Calibri" w:eastAsia="宋体" w:cs="Calibri"/>
                <w:i w:val="0"/>
                <w:iCs w:val="0"/>
                <w:color w:val="000000"/>
                <w:sz w:val="22"/>
                <w:szCs w:val="22"/>
                <w:u w:val="none"/>
              </w:rPr>
            </w:pPr>
          </w:p>
        </w:tc>
        <w:tc>
          <w:tcPr>
            <w:tcW w:w="3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rPr>
          <w:rFonts w:hint="default" w:eastAsiaTheme="minorEastAsia"/>
          <w:lang w:val="en-US" w:eastAsia="zh-CN"/>
        </w:rPr>
      </w:pPr>
      <w:r>
        <w:rPr>
          <w:rFonts w:hint="eastAsia"/>
          <w:lang w:val="en-US" w:eastAsia="zh-CN"/>
        </w:rPr>
        <w:t xml:space="preserve">       注：无国有资本经营预算财政拨款预算，空表列示。</w:t>
      </w:r>
    </w:p>
    <w:p/>
    <w:p/>
    <w:p/>
    <w:p/>
    <w:p/>
    <w:p/>
    <w:p/>
    <w:tbl>
      <w:tblPr>
        <w:tblStyle w:val="7"/>
        <w:tblW w:w="138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0"/>
        <w:gridCol w:w="4558"/>
        <w:gridCol w:w="970"/>
        <w:gridCol w:w="2370"/>
        <w:gridCol w:w="2504"/>
        <w:gridCol w:w="2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872"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36"/>
                <w:szCs w:val="36"/>
                <w:u w:val="none"/>
                <w:lang w:val="en-US" w:eastAsia="zh-CN" w:bidi="ar"/>
              </w:rPr>
              <w:t>单位</w:t>
            </w:r>
            <w:r>
              <w:rPr>
                <w:rFonts w:hint="eastAsia" w:ascii="宋体" w:hAnsi="宋体" w:eastAsia="宋体" w:cs="宋体"/>
                <w:i w:val="0"/>
                <w:iCs w:val="0"/>
                <w:color w:val="000000"/>
                <w:kern w:val="0"/>
                <w:sz w:val="36"/>
                <w:szCs w:val="36"/>
                <w:u w:val="none"/>
                <w:lang w:val="en-US" w:eastAsia="zh-CN" w:bidi="ar"/>
              </w:rPr>
              <w:t>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7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编码及名称：[565</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]涞水县城市管理综合执法队</w:t>
            </w:r>
            <w:r>
              <w:rPr>
                <w:rFonts w:hint="eastAsia" w:ascii="宋体" w:hAnsi="宋体" w:cs="宋体"/>
                <w:i w:val="0"/>
                <w:iCs w:val="0"/>
                <w:color w:val="000000"/>
                <w:kern w:val="0"/>
                <w:sz w:val="22"/>
                <w:szCs w:val="22"/>
                <w:u w:val="none"/>
                <w:lang w:val="en-US" w:eastAsia="zh-CN" w:bidi="ar"/>
              </w:rPr>
              <w:t>本级</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45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6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5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政府性基金财政拨款</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“三公”经费小计</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一、因公出国（境）费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其中：教学科研人员因公出国（境）费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其他因公出国（境）费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二、公务用车购置及运维费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Calibri" w:hAnsi="Calibri" w:eastAsia="宋体"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其中：公务用车购置费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公务用车运行维护费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w:t>
            </w: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三、公务接待费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四、会议费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4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五、培训费</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
    <w:p/>
    <w:p/>
    <w:p/>
    <w:p/>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涞水县城市管理综合执法</w:t>
      </w:r>
      <w:r>
        <w:rPr>
          <w:rFonts w:hint="eastAsia" w:ascii="宋体" w:hAnsi="宋体" w:eastAsia="宋体" w:cs="宋体"/>
          <w:b/>
          <w:bCs/>
          <w:sz w:val="44"/>
          <w:szCs w:val="44"/>
          <w:lang w:val="en-US" w:eastAsia="zh-CN"/>
        </w:rPr>
        <w:t>队</w:t>
      </w:r>
    </w:p>
    <w:p>
      <w:pPr>
        <w:jc w:val="center"/>
        <w:rPr>
          <w:rFonts w:hint="eastAsia" w:ascii="宋体" w:hAnsi="宋体" w:eastAsia="宋体" w:cs="宋体"/>
          <w:b/>
          <w:bCs/>
          <w:sz w:val="44"/>
          <w:szCs w:val="44"/>
        </w:rPr>
      </w:pP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3</w:t>
      </w:r>
      <w:r>
        <w:rPr>
          <w:rFonts w:hint="eastAsia" w:ascii="宋体" w:hAnsi="宋体" w:eastAsia="宋体" w:cs="宋体"/>
          <w:b/>
          <w:bCs/>
          <w:sz w:val="44"/>
          <w:szCs w:val="44"/>
        </w:rPr>
        <w:t>年</w:t>
      </w:r>
      <w:r>
        <w:rPr>
          <w:rFonts w:hint="eastAsia" w:ascii="宋体" w:hAnsi="宋体" w:cs="宋体"/>
          <w:b/>
          <w:bCs/>
          <w:sz w:val="44"/>
          <w:szCs w:val="44"/>
          <w:lang w:eastAsia="zh-CN"/>
        </w:rPr>
        <w:t>单位</w:t>
      </w:r>
      <w:r>
        <w:rPr>
          <w:rFonts w:hint="eastAsia" w:ascii="宋体" w:hAnsi="宋体" w:eastAsia="宋体" w:cs="宋体"/>
          <w:b/>
          <w:bCs/>
          <w:sz w:val="44"/>
          <w:szCs w:val="44"/>
        </w:rPr>
        <w:t>预算</w:t>
      </w:r>
      <w:r>
        <w:rPr>
          <w:rFonts w:hint="eastAsia" w:ascii="宋体" w:hAnsi="宋体" w:eastAsia="宋体" w:cs="宋体"/>
          <w:b/>
          <w:bCs/>
          <w:sz w:val="44"/>
          <w:szCs w:val="44"/>
          <w:lang w:eastAsia="zh-CN"/>
        </w:rPr>
        <w:t>信息公开情况</w:t>
      </w:r>
      <w:r>
        <w:rPr>
          <w:rFonts w:hint="eastAsia" w:ascii="宋体" w:hAnsi="宋体" w:eastAsia="宋体" w:cs="宋体"/>
          <w:b/>
          <w:bCs/>
          <w:sz w:val="44"/>
          <w:szCs w:val="44"/>
        </w:rPr>
        <w:t>说明</w:t>
      </w:r>
    </w:p>
    <w:p>
      <w:pPr>
        <w:ind w:firstLine="640" w:firstLineChars="200"/>
        <w:rPr>
          <w:rFonts w:hint="eastAsia" w:ascii="宋体" w:hAnsi="宋体" w:eastAsia="宋体" w:cs="宋体"/>
          <w:b/>
          <w:bCs/>
          <w:sz w:val="44"/>
          <w:szCs w:val="44"/>
        </w:rPr>
      </w:pPr>
      <w:r>
        <w:rPr>
          <w:rFonts w:hint="eastAsia" w:ascii="仿宋_GB2312" w:hAnsi="仿宋_GB2312" w:eastAsia="仿宋_GB2312" w:cs="仿宋_GB2312"/>
          <w:sz w:val="32"/>
          <w:szCs w:val="32"/>
          <w:lang w:eastAsia="zh-CN"/>
        </w:rPr>
        <w:t>按照《中华人民共和国预算法》、《地方预决算公开操作规程》和《河北省省级预算公开办法》规定，现将涞水县城市管理综合执法队</w:t>
      </w:r>
      <w:r>
        <w:rPr>
          <w:rFonts w:hint="eastAsia" w:ascii="仿宋_GB2312" w:hAnsi="仿宋_GB2312" w:eastAsia="仿宋_GB2312" w:cs="仿宋_GB2312"/>
          <w:sz w:val="32"/>
          <w:szCs w:val="32"/>
          <w:lang w:val="en-US" w:eastAsia="zh-CN"/>
        </w:rPr>
        <w:t>2023年单位预算公开如下：</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单位</w:t>
      </w:r>
      <w:r>
        <w:rPr>
          <w:rFonts w:hint="eastAsia" w:ascii="黑体" w:hAnsi="黑体" w:eastAsia="黑体" w:cs="黑体"/>
          <w:b w:val="0"/>
          <w:bCs w:val="0"/>
          <w:sz w:val="32"/>
          <w:szCs w:val="32"/>
        </w:rPr>
        <w:t>职责及机构设置情况</w:t>
      </w:r>
    </w:p>
    <w:p>
      <w:pPr>
        <w:numPr>
          <w:ilvl w:val="0"/>
          <w:numId w:val="0"/>
        </w:numPr>
        <w:snapToGri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基本职责</w:t>
      </w:r>
    </w:p>
    <w:p>
      <w:pPr>
        <w:numPr>
          <w:ilvl w:val="0"/>
          <w:numId w:val="0"/>
        </w:numPr>
        <w:snapToGrid w:val="0"/>
        <w:spacing w:line="560" w:lineRule="exact"/>
        <w:ind w:left="0" w:leftChars="0" w:firstLine="838" w:firstLineChars="262"/>
        <w:rPr>
          <w:rFonts w:ascii="仿宋_GB2312" w:hAnsi="仿宋_GB2312" w:eastAsia="仿宋_GB2312" w:cs="仿宋_GB2312"/>
          <w:sz w:val="32"/>
          <w:szCs w:val="32"/>
        </w:rPr>
      </w:pPr>
      <w:r>
        <w:rPr>
          <w:rFonts w:hint="eastAsia" w:ascii="楷体" w:hAnsi="楷体" w:eastAsia="楷体" w:cs="楷体"/>
          <w:sz w:val="32"/>
          <w:szCs w:val="32"/>
          <w:lang w:val="en-US" w:eastAsia="zh-CN"/>
        </w:rPr>
        <w:t>(一)</w:t>
      </w:r>
      <w:r>
        <w:rPr>
          <w:rFonts w:hint="eastAsia" w:ascii="仿宋_GB2312" w:hAnsi="仿宋_GB2312" w:eastAsia="仿宋_GB2312" w:cs="仿宋_GB2312"/>
          <w:sz w:val="32"/>
          <w:szCs w:val="32"/>
        </w:rPr>
        <w:t>行使市容环境卫生管理方面法律、法规、规章制度的行政处罚权。强制拆除不符合城市容貌标准、环境卫生标准的建筑物或设施；</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仿宋_GB2312" w:hAnsi="仿宋_GB2312" w:eastAsia="仿宋_GB2312" w:cs="仿宋_GB2312"/>
          <w:sz w:val="32"/>
          <w:szCs w:val="32"/>
        </w:rPr>
        <w:t>行使城市绿化管理方面法律、法规、规章规定的行政处罚权；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（三）</w:t>
      </w:r>
      <w:r>
        <w:rPr>
          <w:rFonts w:hint="eastAsia" w:ascii="仿宋_GB2312" w:hAnsi="仿宋_GB2312" w:eastAsia="仿宋_GB2312" w:cs="仿宋_GB2312"/>
          <w:sz w:val="32"/>
          <w:szCs w:val="32"/>
        </w:rPr>
        <w:t>城市城建界内，符合办理建设工程规划许可证条件，而未办理建设工程规划许可证进行建设的法律、法规、规章规定的行政处罚权；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（四）</w:t>
      </w:r>
      <w:r>
        <w:rPr>
          <w:rFonts w:hint="eastAsia" w:ascii="仿宋_GB2312" w:hAnsi="仿宋_GB2312" w:eastAsia="仿宋_GB2312" w:cs="仿宋_GB2312"/>
          <w:sz w:val="32"/>
          <w:szCs w:val="32"/>
        </w:rPr>
        <w:t>城市城建界内未取得施工许可证或者开工报告未经批准擅自施工的法律、法规、规章规定的行政处罚权；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（五）</w:t>
      </w:r>
      <w:r>
        <w:rPr>
          <w:rFonts w:hint="eastAsia" w:ascii="仿宋_GB2312" w:hAnsi="仿宋_GB2312" w:eastAsia="仿宋_GB2312" w:cs="仿宋_GB2312"/>
          <w:sz w:val="32"/>
          <w:szCs w:val="32"/>
        </w:rPr>
        <w:t>行使环境保护管理方面的城市城建界内社会生活噪声污染、建筑施工噪声污染、占道加工、露天烧烤污染等行为法律、法规、规章规定的行政处罚权；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（六）</w:t>
      </w:r>
      <w:r>
        <w:rPr>
          <w:rFonts w:hint="eastAsia" w:ascii="仿宋_GB2312" w:hAnsi="仿宋_GB2312" w:eastAsia="仿宋_GB2312" w:cs="仿宋_GB2312"/>
          <w:sz w:val="32"/>
          <w:szCs w:val="32"/>
        </w:rPr>
        <w:t>市场监管方面城市城建界内户外公共场所经营的无证、无照经营、违规设置户外广告行为法律、法规、规章规定的行政处罚权；</w:t>
      </w:r>
    </w:p>
    <w:p>
      <w:pPr>
        <w:numPr>
          <w:ilvl w:val="0"/>
          <w:numId w:val="0"/>
        </w:numPr>
        <w:snapToGrid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七</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行使公安交通管理方面在公园、广场等公共场所内违反机动车停放、临时停车规定侵占城市道路行为法律、法规、规章规定的行政处罚权。</w:t>
      </w:r>
    </w:p>
    <w:p>
      <w:p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（八）</w:t>
      </w:r>
      <w:r>
        <w:rPr>
          <w:rFonts w:hint="eastAsia" w:ascii="仿宋_GB2312" w:hAnsi="仿宋_GB2312" w:eastAsia="仿宋_GB2312" w:cs="仿宋_GB2312"/>
          <w:sz w:val="32"/>
          <w:szCs w:val="32"/>
        </w:rPr>
        <w:t>行使省政府决定调整的城市管理领域的其他行政处罚权。</w:t>
      </w:r>
    </w:p>
    <w:p>
      <w:pPr>
        <w:snapToGrid w:val="0"/>
        <w:spacing w:line="560" w:lineRule="exact"/>
        <w:ind w:firstLine="640" w:firstLineChars="200"/>
        <w:rPr>
          <w:rFonts w:hint="eastAsia" w:ascii="黑体" w:hAnsi="黑体" w:eastAsia="黑体" w:cs="黑体"/>
          <w:b/>
          <w:bCs/>
          <w:sz w:val="32"/>
          <w:szCs w:val="32"/>
        </w:rPr>
      </w:pPr>
      <w:r>
        <w:rPr>
          <w:rFonts w:hint="eastAsia" w:ascii="仿宋_GB2312" w:hAnsi="宋体" w:eastAsia="仿宋_GB2312"/>
          <w:sz w:val="32"/>
          <w:szCs w:val="32"/>
        </w:rPr>
        <w:t xml:space="preserve">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机构设置</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涞水县城市管理综合</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eastAsia="zh-CN"/>
        </w:rPr>
        <w:t>队</w:t>
      </w:r>
      <w:r>
        <w:rPr>
          <w:rFonts w:hint="eastAsia" w:ascii="仿宋_GB2312" w:hAnsi="仿宋_GB2312" w:eastAsia="仿宋_GB2312" w:cs="仿宋_GB2312"/>
          <w:sz w:val="32"/>
          <w:szCs w:val="32"/>
        </w:rPr>
        <w:t>下设综合办公室、财务室、市容执法队、规划执法队、法制科、数字化指挥中心，各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职责如下：</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办公室</w:t>
      </w:r>
    </w:p>
    <w:p>
      <w:pPr>
        <w:spacing w:line="560" w:lineRule="exact"/>
        <w:rPr>
          <w:rFonts w:ascii="仿宋_GB2312" w:eastAsia="仿宋_GB2312"/>
          <w:sz w:val="32"/>
          <w:szCs w:val="32"/>
        </w:rPr>
      </w:pPr>
      <w:r>
        <w:rPr>
          <w:rFonts w:hint="eastAsia" w:ascii="仿宋_GB2312" w:eastAsia="仿宋_GB2312"/>
          <w:sz w:val="32"/>
          <w:szCs w:val="32"/>
        </w:rPr>
        <w:t xml:space="preserve">    职责：</w:t>
      </w:r>
      <w:r>
        <w:rPr>
          <w:rFonts w:hint="eastAsia" w:ascii="仿宋_GB2312" w:eastAsia="仿宋_GB2312"/>
          <w:b/>
          <w:bCs/>
          <w:sz w:val="32"/>
          <w:szCs w:val="32"/>
        </w:rPr>
        <w:t>1、</w:t>
      </w:r>
      <w:r>
        <w:rPr>
          <w:rFonts w:hint="eastAsia" w:ascii="仿宋_GB2312" w:eastAsia="仿宋_GB2312"/>
          <w:sz w:val="32"/>
          <w:szCs w:val="32"/>
        </w:rPr>
        <w:t>负责协调日常工作；负责各类信息的上传下达，做好来文来电的收发、登记、传递、交办等工作；负责组织好信息上报。</w:t>
      </w:r>
      <w:r>
        <w:rPr>
          <w:rFonts w:hint="eastAsia" w:ascii="仿宋_GB2312" w:eastAsia="仿宋_GB2312"/>
          <w:b/>
          <w:bCs/>
          <w:sz w:val="32"/>
          <w:szCs w:val="32"/>
        </w:rPr>
        <w:t>2、</w:t>
      </w:r>
      <w:r>
        <w:rPr>
          <w:rFonts w:hint="eastAsia" w:ascii="仿宋_GB2312" w:eastAsia="仿宋_GB2312"/>
          <w:sz w:val="32"/>
          <w:szCs w:val="32"/>
        </w:rPr>
        <w:t>负责组织职工学习和各种会议，准备学习资料，做好会议工作和考勤。</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财务室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认真执行《</w:t>
      </w:r>
      <w:r>
        <w:rPr>
          <w:rFonts w:hint="eastAsia" w:ascii="仿宋_GB2312" w:eastAsia="仿宋_GB2312"/>
          <w:sz w:val="32"/>
          <w:szCs w:val="32"/>
          <w:lang w:eastAsia="zh-CN"/>
        </w:rPr>
        <w:t>中华人民共和国</w:t>
      </w:r>
      <w:bookmarkStart w:id="0" w:name="_GoBack"/>
      <w:bookmarkEnd w:id="0"/>
      <w:r>
        <w:rPr>
          <w:rFonts w:hint="eastAsia" w:ascii="仿宋_GB2312" w:eastAsia="仿宋_GB2312"/>
          <w:sz w:val="32"/>
          <w:szCs w:val="32"/>
        </w:rPr>
        <w:t>会计法》，遵守财经纪律，管好用好各项资金。</w:t>
      </w:r>
      <w:r>
        <w:rPr>
          <w:rFonts w:hint="eastAsia" w:ascii="仿宋_GB2312" w:eastAsia="仿宋_GB2312"/>
          <w:b/>
          <w:bCs/>
          <w:sz w:val="32"/>
          <w:szCs w:val="32"/>
        </w:rPr>
        <w:t>2、</w:t>
      </w:r>
      <w:r>
        <w:rPr>
          <w:rFonts w:hint="eastAsia" w:ascii="仿宋_GB2312" w:eastAsia="仿宋_GB2312"/>
          <w:sz w:val="32"/>
          <w:szCs w:val="32"/>
        </w:rPr>
        <w:t>做好日常财务处理工作，加强财务核算，认真搞好财务分析为领导提供有效依据。</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（三）市容</w:t>
      </w:r>
      <w:r>
        <w:rPr>
          <w:rFonts w:hint="eastAsia" w:ascii="楷体" w:hAnsi="楷体" w:eastAsia="楷体" w:cs="楷体"/>
          <w:sz w:val="32"/>
          <w:szCs w:val="32"/>
        </w:rPr>
        <w:t>执法队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行使市容环境卫生管理方面法律、法规、规章规定的行政处罚权，强制拆除不符合城市市容标准、环境卫生标准的建筑物或设施。</w:t>
      </w:r>
      <w:r>
        <w:rPr>
          <w:rFonts w:hint="eastAsia" w:ascii="仿宋_GB2312" w:eastAsia="仿宋_GB2312"/>
          <w:b/>
          <w:bCs/>
          <w:sz w:val="32"/>
          <w:szCs w:val="32"/>
        </w:rPr>
        <w:t>2、</w:t>
      </w:r>
      <w:r>
        <w:rPr>
          <w:rFonts w:hint="eastAsia" w:ascii="仿宋_GB2312" w:eastAsia="仿宋_GB2312"/>
          <w:sz w:val="32"/>
          <w:szCs w:val="32"/>
        </w:rPr>
        <w:t>行使市政公用设施管理方面法律、法规、规章规定的行政处罚权。</w:t>
      </w:r>
      <w:r>
        <w:rPr>
          <w:rFonts w:hint="eastAsia" w:ascii="仿宋_GB2312" w:eastAsia="仿宋_GB2312"/>
          <w:b/>
          <w:bCs/>
          <w:sz w:val="32"/>
          <w:szCs w:val="32"/>
        </w:rPr>
        <w:t>3、</w:t>
      </w:r>
      <w:r>
        <w:rPr>
          <w:rFonts w:hint="eastAsia" w:ascii="仿宋_GB2312" w:eastAsia="仿宋_GB2312"/>
          <w:sz w:val="32"/>
          <w:szCs w:val="32"/>
        </w:rPr>
        <w:t>行使环境保护管理方面法律、法规、规章规定的对产生社会噪声污染，建筑施工噪声污染行为的行政处罚权；对向城市建成区范围内排水管网、河道、水面排污、倾倒工业废渣、城市垃圾和其他废弃物的行政处罚权。</w:t>
      </w:r>
      <w:r>
        <w:rPr>
          <w:rFonts w:hint="eastAsia" w:ascii="仿宋_GB2312" w:eastAsia="仿宋_GB2312"/>
          <w:b/>
          <w:bCs/>
          <w:sz w:val="32"/>
          <w:szCs w:val="32"/>
        </w:rPr>
        <w:t>4、</w:t>
      </w:r>
      <w:r>
        <w:rPr>
          <w:rFonts w:hint="eastAsia" w:ascii="仿宋_GB2312" w:eastAsia="仿宋_GB2312"/>
          <w:sz w:val="32"/>
          <w:szCs w:val="32"/>
        </w:rPr>
        <w:t>行使工商行政管理方面法律、法规、规章规定的对城区范围内店外或专业市场外经营、无照商贩的行政处罚权。</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规划执法队</w:t>
      </w:r>
    </w:p>
    <w:p>
      <w:pPr>
        <w:spacing w:line="560" w:lineRule="exact"/>
        <w:rPr>
          <w:rFonts w:ascii="仿宋_GB2312" w:eastAsia="仿宋_GB2312"/>
          <w:sz w:val="32"/>
          <w:szCs w:val="32"/>
        </w:rPr>
      </w:pPr>
      <w:r>
        <w:rPr>
          <w:rFonts w:hint="eastAsia" w:ascii="仿宋_GB2312" w:eastAsia="仿宋_GB2312"/>
          <w:sz w:val="32"/>
          <w:szCs w:val="32"/>
        </w:rPr>
        <w:t xml:space="preserve">    职责：</w:t>
      </w:r>
      <w:r>
        <w:rPr>
          <w:rFonts w:hint="eastAsia" w:ascii="仿宋_GB2312" w:eastAsia="仿宋_GB2312"/>
          <w:b/>
          <w:bCs/>
          <w:sz w:val="32"/>
          <w:szCs w:val="32"/>
        </w:rPr>
        <w:t>1、</w:t>
      </w:r>
      <w:r>
        <w:rPr>
          <w:rFonts w:hint="eastAsia" w:ascii="仿宋_GB2312" w:eastAsia="仿宋_GB2312"/>
          <w:sz w:val="32"/>
          <w:szCs w:val="32"/>
        </w:rPr>
        <w:t>行使城市规划管理方面法律、法规、规章规定的行政处罚权，对未取得《建设工程规划许可证》或者违反《建设工程规划许可证》规定进行建设，严重影响城市规划行为的行政处罚权。</w:t>
      </w:r>
      <w:r>
        <w:rPr>
          <w:rFonts w:hint="eastAsia" w:ascii="仿宋_GB2312" w:eastAsia="仿宋_GB2312"/>
          <w:b/>
          <w:bCs/>
          <w:sz w:val="32"/>
          <w:szCs w:val="32"/>
        </w:rPr>
        <w:t>2、</w:t>
      </w:r>
      <w:r>
        <w:rPr>
          <w:rFonts w:hint="eastAsia" w:ascii="仿宋_GB2312" w:eastAsia="仿宋_GB2312"/>
          <w:sz w:val="32"/>
          <w:szCs w:val="32"/>
        </w:rPr>
        <w:t>行使城市绿化管理方面法律、法规、规章规定的行政处罚权。</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（五）</w:t>
      </w:r>
      <w:r>
        <w:rPr>
          <w:rFonts w:hint="eastAsia" w:ascii="楷体" w:hAnsi="楷体" w:eastAsia="楷体" w:cs="楷体"/>
          <w:sz w:val="32"/>
          <w:szCs w:val="32"/>
        </w:rPr>
        <w:t>数字化指挥中心</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职责：</w:t>
      </w:r>
      <w:r>
        <w:rPr>
          <w:rFonts w:hint="eastAsia" w:ascii="仿宋_GB2312" w:eastAsia="仿宋_GB2312"/>
          <w:b/>
          <w:bCs/>
          <w:sz w:val="32"/>
          <w:szCs w:val="32"/>
        </w:rPr>
        <w:t>1、</w:t>
      </w:r>
      <w:r>
        <w:rPr>
          <w:rFonts w:hint="eastAsia" w:ascii="仿宋_GB2312" w:eastAsia="仿宋_GB2312"/>
          <w:sz w:val="32"/>
          <w:szCs w:val="32"/>
        </w:rPr>
        <w:t>认真</w:t>
      </w:r>
      <w:r>
        <w:rPr>
          <w:rFonts w:hint="eastAsia" w:ascii="仿宋_GB2312" w:hAnsi="宋体" w:eastAsia="仿宋_GB2312"/>
          <w:sz w:val="32"/>
          <w:szCs w:val="32"/>
        </w:rPr>
        <w:t>贯彻</w:t>
      </w:r>
      <w:r>
        <w:rPr>
          <w:rFonts w:hint="eastAsia" w:ascii="仿宋_GB2312" w:eastAsia="仿宋_GB2312"/>
          <w:sz w:val="32"/>
          <w:szCs w:val="32"/>
        </w:rPr>
        <w:t>国家和省市有关数字化城市管理的法律规章、行业标准、建设管理模式规范，认真执行涞水县网络数字化城市管理工作实施方案和有关政策。</w:t>
      </w:r>
      <w:r>
        <w:rPr>
          <w:rFonts w:hint="eastAsia" w:ascii="仿宋_GB2312" w:eastAsia="仿宋_GB2312"/>
          <w:b/>
          <w:bCs/>
          <w:sz w:val="32"/>
          <w:szCs w:val="32"/>
        </w:rPr>
        <w:t>2、</w:t>
      </w:r>
      <w:r>
        <w:rPr>
          <w:rFonts w:hint="eastAsia" w:ascii="仿宋_GB2312" w:eastAsia="仿宋_GB2312"/>
          <w:sz w:val="32"/>
          <w:szCs w:val="32"/>
        </w:rPr>
        <w:t>负责制定和完善数字化城市管理服务中心运行规范和规章制度。</w:t>
      </w:r>
      <w:r>
        <w:rPr>
          <w:rFonts w:hint="eastAsia" w:ascii="仿宋_GB2312" w:eastAsia="仿宋_GB2312"/>
          <w:b/>
          <w:bCs/>
          <w:sz w:val="32"/>
          <w:szCs w:val="32"/>
        </w:rPr>
        <w:t>3、</w:t>
      </w:r>
      <w:r>
        <w:rPr>
          <w:rFonts w:hint="eastAsia" w:ascii="仿宋_GB2312" w:eastAsia="仿宋_GB2312"/>
          <w:sz w:val="32"/>
          <w:szCs w:val="32"/>
        </w:rPr>
        <w:t>负责做好数字化城市管理服务中心安全防范信息安全和设备管理维护等工作。</w:t>
      </w:r>
    </w:p>
    <w:p>
      <w:pPr>
        <w:spacing w:line="560" w:lineRule="exact"/>
        <w:ind w:firstLine="640" w:firstLineChars="200"/>
        <w:jc w:val="left"/>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六</w:t>
      </w:r>
      <w:r>
        <w:rPr>
          <w:rFonts w:hint="eastAsia" w:ascii="楷体" w:hAnsi="楷体" w:eastAsia="楷体" w:cs="楷体"/>
          <w:sz w:val="32"/>
          <w:szCs w:val="32"/>
          <w:lang w:val="en-US" w:eastAsia="zh-CN"/>
        </w:rPr>
        <w:t>)</w:t>
      </w:r>
      <w:r>
        <w:rPr>
          <w:rFonts w:hint="eastAsia" w:ascii="楷体" w:hAnsi="楷体" w:eastAsia="楷体" w:cs="楷体"/>
          <w:sz w:val="32"/>
          <w:szCs w:val="32"/>
        </w:rPr>
        <w:t>法制科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职责：负责行政执法人员的业务及法律知识的培训。</w:t>
      </w:r>
    </w:p>
    <w:p>
      <w:pPr>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eastAsia="zh-CN"/>
        </w:rPr>
        <w:t>单位</w:t>
      </w:r>
      <w:r>
        <w:rPr>
          <w:rFonts w:hint="eastAsia" w:ascii="黑体" w:hAnsi="黑体" w:eastAsia="黑体" w:cs="黑体"/>
          <w:b/>
          <w:bCs/>
          <w:sz w:val="32"/>
          <w:szCs w:val="32"/>
        </w:rPr>
        <w:t>编制情况</w:t>
      </w:r>
    </w:p>
    <w:p>
      <w:pPr>
        <w:spacing w:line="560" w:lineRule="exact"/>
        <w:ind w:firstLine="576"/>
        <w:rPr>
          <w:rFonts w:hint="eastAsia" w:ascii="仿宋_GB2312" w:hAnsi="宋体" w:eastAsia="仿宋_GB2312"/>
          <w:sz w:val="32"/>
          <w:szCs w:val="32"/>
        </w:rPr>
      </w:pPr>
      <w:r>
        <w:rPr>
          <w:rFonts w:hint="eastAsia" w:ascii="仿宋_GB2312" w:hAnsi="宋体" w:eastAsia="仿宋_GB2312"/>
          <w:sz w:val="32"/>
          <w:szCs w:val="32"/>
        </w:rPr>
        <w:t>我</w:t>
      </w:r>
      <w:r>
        <w:rPr>
          <w:rFonts w:hint="eastAsia" w:ascii="仿宋_GB2312" w:hAnsi="宋体" w:eastAsia="仿宋_GB2312"/>
          <w:sz w:val="32"/>
          <w:szCs w:val="32"/>
          <w:lang w:eastAsia="zh-CN"/>
        </w:rPr>
        <w:t>单位</w:t>
      </w:r>
      <w:r>
        <w:rPr>
          <w:rFonts w:hint="eastAsia" w:ascii="仿宋_GB2312" w:hAnsi="宋体" w:eastAsia="仿宋_GB2312"/>
          <w:sz w:val="32"/>
          <w:szCs w:val="32"/>
        </w:rPr>
        <w:t>编制人数 3</w:t>
      </w:r>
      <w:r>
        <w:rPr>
          <w:rFonts w:hint="eastAsia" w:ascii="仿宋_GB2312" w:hAnsi="宋体" w:eastAsia="仿宋_GB2312"/>
          <w:sz w:val="32"/>
          <w:szCs w:val="32"/>
          <w:lang w:val="en-US" w:eastAsia="zh-CN"/>
        </w:rPr>
        <w:t>4</w:t>
      </w:r>
      <w:r>
        <w:rPr>
          <w:rFonts w:hint="eastAsia" w:ascii="仿宋_GB2312" w:hAnsi="宋体" w:eastAsia="仿宋_GB2312"/>
          <w:sz w:val="32"/>
          <w:szCs w:val="32"/>
        </w:rPr>
        <w:t>个，行政编制数0 个，事业编制数 3</w:t>
      </w:r>
      <w:r>
        <w:rPr>
          <w:rFonts w:hint="eastAsia" w:ascii="仿宋_GB2312" w:hAnsi="宋体" w:eastAsia="仿宋_GB2312"/>
          <w:sz w:val="32"/>
          <w:szCs w:val="32"/>
          <w:lang w:val="en-US" w:eastAsia="zh-CN"/>
        </w:rPr>
        <w:t>4</w:t>
      </w:r>
      <w:r>
        <w:rPr>
          <w:rFonts w:hint="eastAsia" w:ascii="仿宋_GB2312" w:hAnsi="宋体" w:eastAsia="仿宋_GB2312"/>
          <w:sz w:val="32"/>
          <w:szCs w:val="32"/>
        </w:rPr>
        <w:t xml:space="preserve">个。实有在职人员 </w:t>
      </w:r>
      <w:r>
        <w:rPr>
          <w:rFonts w:hint="eastAsia" w:ascii="仿宋_GB2312" w:hAnsi="宋体" w:eastAsia="仿宋_GB2312"/>
          <w:sz w:val="32"/>
          <w:szCs w:val="32"/>
          <w:lang w:val="en-US" w:eastAsia="zh-CN"/>
        </w:rPr>
        <w:t>42</w:t>
      </w:r>
      <w:r>
        <w:rPr>
          <w:rFonts w:hint="eastAsia" w:ascii="仿宋_GB2312" w:hAnsi="宋体" w:eastAsia="仿宋_GB2312"/>
          <w:sz w:val="32"/>
          <w:szCs w:val="32"/>
        </w:rPr>
        <w:t xml:space="preserve"> 人，退休人员 </w:t>
      </w:r>
      <w:r>
        <w:rPr>
          <w:rFonts w:hint="eastAsia" w:ascii="仿宋_GB2312" w:hAnsi="宋体" w:eastAsia="仿宋_GB2312"/>
          <w:sz w:val="32"/>
          <w:szCs w:val="32"/>
          <w:lang w:val="en-US" w:eastAsia="zh-CN"/>
        </w:rPr>
        <w:t>14</w:t>
      </w:r>
      <w:r>
        <w:rPr>
          <w:rFonts w:hint="eastAsia" w:ascii="仿宋_GB2312" w:hAnsi="宋体" w:eastAsia="仿宋_GB2312"/>
          <w:sz w:val="32"/>
          <w:szCs w:val="32"/>
        </w:rPr>
        <w:t>人。</w:t>
      </w:r>
    </w:p>
    <w:p>
      <w:pPr>
        <w:spacing w:line="560" w:lineRule="exact"/>
        <w:ind w:firstLine="576"/>
        <w:rPr>
          <w:rFonts w:hint="eastAsia" w:ascii="仿宋_GB2312" w:hAnsi="宋体" w:eastAsia="仿宋_GB2312"/>
          <w:sz w:val="32"/>
          <w:szCs w:val="32"/>
        </w:rPr>
      </w:pPr>
    </w:p>
    <w:tbl>
      <w:tblPr>
        <w:tblStyle w:val="7"/>
        <w:tblpPr w:leftFromText="180" w:rightFromText="180" w:vertAnchor="text" w:horzAnchor="page" w:tblpX="2356" w:tblpY="328"/>
        <w:tblOverlap w:val="never"/>
        <w:tblW w:w="11940" w:type="dxa"/>
        <w:tblInd w:w="0" w:type="dxa"/>
        <w:tblLayout w:type="fixed"/>
        <w:tblCellMar>
          <w:top w:w="0" w:type="dxa"/>
          <w:left w:w="108" w:type="dxa"/>
          <w:bottom w:w="0" w:type="dxa"/>
          <w:right w:w="108" w:type="dxa"/>
        </w:tblCellMar>
      </w:tblPr>
      <w:tblGrid>
        <w:gridCol w:w="1080"/>
        <w:gridCol w:w="5025"/>
        <w:gridCol w:w="1275"/>
        <w:gridCol w:w="1770"/>
        <w:gridCol w:w="2790"/>
      </w:tblGrid>
      <w:tr>
        <w:tblPrEx>
          <w:tblCellMar>
            <w:top w:w="0" w:type="dxa"/>
            <w:left w:w="108" w:type="dxa"/>
            <w:bottom w:w="0" w:type="dxa"/>
            <w:right w:w="108" w:type="dxa"/>
          </w:tblCellMar>
        </w:tblPrEx>
        <w:trPr>
          <w:trHeight w:val="810" w:hRule="atLeast"/>
        </w:trPr>
        <w:tc>
          <w:tcPr>
            <w:tcW w:w="11940" w:type="dxa"/>
            <w:gridSpan w:val="5"/>
            <w:tcBorders>
              <w:top w:val="nil"/>
              <w:left w:val="nil"/>
              <w:bottom w:val="single" w:color="auto" w:sz="4" w:space="0"/>
              <w:right w:val="nil"/>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单位</w:t>
            </w:r>
            <w:r>
              <w:rPr>
                <w:rFonts w:hint="eastAsia" w:ascii="仿宋" w:hAnsi="仿宋" w:eastAsia="仿宋" w:cs="仿宋"/>
                <w:color w:val="000000"/>
                <w:kern w:val="0"/>
                <w:sz w:val="32"/>
                <w:szCs w:val="32"/>
              </w:rPr>
              <w:t>基本情况表</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序号</w:t>
            </w:r>
          </w:p>
        </w:tc>
        <w:tc>
          <w:tcPr>
            <w:tcW w:w="502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单位名称</w:t>
            </w: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单位性质</w:t>
            </w:r>
          </w:p>
        </w:tc>
        <w:tc>
          <w:tcPr>
            <w:tcW w:w="177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单位规格</w:t>
            </w:r>
          </w:p>
        </w:tc>
        <w:tc>
          <w:tcPr>
            <w:tcW w:w="27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经费保障形式</w:t>
            </w:r>
          </w:p>
        </w:tc>
      </w:tr>
      <w:tr>
        <w:tblPrEx>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502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c>
          <w:tcPr>
            <w:tcW w:w="27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仿宋"/>
                <w:color w:val="000000"/>
                <w:kern w:val="0"/>
                <w:sz w:val="32"/>
                <w:szCs w:val="32"/>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502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涞水县城市管理综合</w:t>
            </w:r>
            <w:r>
              <w:rPr>
                <w:rFonts w:hint="eastAsia" w:ascii="仿宋" w:hAnsi="仿宋" w:eastAsia="仿宋" w:cs="仿宋"/>
                <w:color w:val="000000"/>
                <w:kern w:val="0"/>
                <w:sz w:val="32"/>
                <w:szCs w:val="32"/>
                <w:lang w:eastAsia="zh-CN"/>
              </w:rPr>
              <w:t>执法队本级</w:t>
            </w:r>
          </w:p>
        </w:tc>
        <w:tc>
          <w:tcPr>
            <w:tcW w:w="12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事业</w:t>
            </w:r>
          </w:p>
        </w:tc>
        <w:tc>
          <w:tcPr>
            <w:tcW w:w="177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正科级</w:t>
            </w:r>
          </w:p>
        </w:tc>
        <w:tc>
          <w:tcPr>
            <w:tcW w:w="279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自收自支</w:t>
            </w:r>
          </w:p>
        </w:tc>
      </w:tr>
    </w:tbl>
    <w:p>
      <w:pPr>
        <w:spacing w:line="560" w:lineRule="exact"/>
        <w:ind w:firstLine="576"/>
        <w:rPr>
          <w:rFonts w:hint="eastAsia" w:ascii="仿宋_GB2312" w:hAnsi="宋体" w:eastAsia="仿宋_GB2312"/>
          <w:sz w:val="32"/>
          <w:szCs w:val="32"/>
        </w:rPr>
      </w:pPr>
    </w:p>
    <w:p>
      <w:pPr>
        <w:spacing w:line="560" w:lineRule="exact"/>
        <w:ind w:firstLine="576"/>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ascii="仿宋_GB2312" w:hAnsi="仿宋_GB2312" w:eastAsia="仿宋_GB2312" w:cs="仿宋_GB2312"/>
          <w:b/>
          <w:bCs/>
          <w:sz w:val="32"/>
          <w:szCs w:val="32"/>
        </w:rPr>
      </w:pPr>
    </w:p>
    <w:p>
      <w:pPr>
        <w:spacing w:line="520" w:lineRule="exact"/>
        <w:ind w:firstLine="627" w:firstLineChars="196"/>
        <w:rPr>
          <w:rFonts w:hint="eastAsia" w:ascii="黑体" w:hAnsi="黑体" w:eastAsia="黑体" w:cs="黑体"/>
          <w:b w:val="0"/>
          <w:bCs w:val="0"/>
          <w:sz w:val="32"/>
          <w:szCs w:val="32"/>
        </w:rPr>
      </w:pPr>
    </w:p>
    <w:p>
      <w:pPr>
        <w:spacing w:line="520" w:lineRule="exact"/>
        <w:ind w:firstLine="627" w:firstLineChars="196"/>
        <w:rPr>
          <w:rFonts w:hint="eastAsia" w:ascii="黑体" w:hAnsi="黑体" w:eastAsia="黑体" w:cs="黑体"/>
          <w:b w:val="0"/>
          <w:bCs w:val="0"/>
          <w:sz w:val="32"/>
          <w:szCs w:val="32"/>
        </w:rPr>
      </w:pPr>
    </w:p>
    <w:p>
      <w:pPr>
        <w:spacing w:line="520" w:lineRule="exact"/>
        <w:rPr>
          <w:rFonts w:hint="eastAsia" w:ascii="黑体" w:hAnsi="黑体" w:eastAsia="黑体" w:cs="黑体"/>
          <w:b w:val="0"/>
          <w:bCs w:val="0"/>
          <w:sz w:val="32"/>
          <w:szCs w:val="32"/>
        </w:rPr>
      </w:pPr>
    </w:p>
    <w:p>
      <w:pPr>
        <w:spacing w:line="520" w:lineRule="exact"/>
        <w:rPr>
          <w:rFonts w:hint="eastAsia" w:ascii="黑体" w:hAnsi="黑体" w:eastAsia="黑体" w:cs="黑体"/>
          <w:b w:val="0"/>
          <w:bCs w:val="0"/>
          <w:sz w:val="32"/>
          <w:szCs w:val="32"/>
        </w:rPr>
      </w:pPr>
    </w:p>
    <w:p>
      <w:pPr>
        <w:spacing w:line="52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单位</w:t>
      </w:r>
      <w:r>
        <w:rPr>
          <w:rFonts w:hint="eastAsia" w:ascii="黑体" w:hAnsi="黑体" w:eastAsia="黑体" w:cs="黑体"/>
          <w:b w:val="0"/>
          <w:bCs w:val="0"/>
          <w:sz w:val="32"/>
          <w:szCs w:val="32"/>
        </w:rPr>
        <w:t>预算安排的总体情况</w:t>
      </w:r>
    </w:p>
    <w:p>
      <w:pPr>
        <w:spacing w:line="5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1、收入情况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当年全部收入。202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年预算收入总额</w:t>
      </w:r>
      <w:r>
        <w:rPr>
          <w:rFonts w:hint="eastAsia" w:ascii="仿宋_GB2312" w:hAnsi="仿宋_GB2312" w:eastAsia="仿宋_GB2312" w:cs="仿宋_GB2312"/>
          <w:sz w:val="32"/>
          <w:szCs w:val="32"/>
          <w:lang w:val="en-US" w:eastAsia="zh-CN"/>
        </w:rPr>
        <w:t>570.32</w:t>
      </w:r>
      <w:r>
        <w:rPr>
          <w:rFonts w:hint="eastAsia" w:ascii="仿宋_GB2312" w:hAnsi="仿宋_GB2312" w:eastAsia="仿宋_GB2312" w:cs="仿宋_GB2312"/>
          <w:sz w:val="32"/>
          <w:szCs w:val="32"/>
        </w:rPr>
        <w:t>万元，均为一般公共预算拨款，其中财政拨款收入</w:t>
      </w:r>
      <w:r>
        <w:rPr>
          <w:rFonts w:hint="eastAsia" w:ascii="仿宋_GB2312" w:hAnsi="仿宋_GB2312" w:eastAsia="仿宋_GB2312" w:cs="仿宋_GB2312"/>
          <w:sz w:val="32"/>
          <w:szCs w:val="32"/>
          <w:lang w:val="en-US" w:eastAsia="zh-CN"/>
        </w:rPr>
        <w:t>570.32</w:t>
      </w:r>
      <w:r>
        <w:rPr>
          <w:rFonts w:hint="eastAsia" w:ascii="仿宋_GB2312" w:hAnsi="仿宋_GB2312" w:eastAsia="仿宋_GB2312" w:cs="仿宋_GB2312"/>
          <w:sz w:val="32"/>
          <w:szCs w:val="32"/>
        </w:rPr>
        <w:t>万元。</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2、支出情况</w:t>
      </w:r>
    </w:p>
    <w:p>
      <w:pPr>
        <w:spacing w:line="52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预算中支出预算的总体情况。202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年预算支出总额</w:t>
      </w:r>
      <w:r>
        <w:rPr>
          <w:rFonts w:hint="eastAsia" w:ascii="仿宋_GB2312" w:hAnsi="仿宋_GB2312" w:eastAsia="仿宋_GB2312" w:cs="仿宋_GB2312"/>
          <w:sz w:val="32"/>
          <w:szCs w:val="32"/>
          <w:lang w:val="en-US" w:eastAsia="zh-CN"/>
        </w:rPr>
        <w:t>570.32</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524.62</w:t>
      </w:r>
      <w:r>
        <w:rPr>
          <w:rFonts w:hint="eastAsia" w:ascii="仿宋_GB2312" w:hAnsi="仿宋_GB2312" w:eastAsia="仿宋_GB2312" w:cs="仿宋_GB2312"/>
          <w:sz w:val="32"/>
          <w:szCs w:val="32"/>
        </w:rPr>
        <w:t>万元，包含人员经费支出</w:t>
      </w:r>
      <w:r>
        <w:rPr>
          <w:rFonts w:hint="eastAsia" w:ascii="仿宋_GB2312" w:hAnsi="仿宋_GB2312" w:eastAsia="仿宋_GB2312" w:cs="仿宋_GB2312"/>
          <w:sz w:val="32"/>
          <w:szCs w:val="32"/>
          <w:lang w:val="en-US" w:eastAsia="zh-CN"/>
        </w:rPr>
        <w:t>395.78</w:t>
      </w:r>
      <w:r>
        <w:rPr>
          <w:rFonts w:hint="eastAsia" w:ascii="仿宋_GB2312" w:hAnsi="仿宋_GB2312" w:eastAsia="仿宋_GB2312" w:cs="仿宋_GB2312"/>
          <w:sz w:val="32"/>
          <w:szCs w:val="32"/>
        </w:rPr>
        <w:t>万元、日常公用经费支出</w:t>
      </w:r>
      <w:r>
        <w:rPr>
          <w:rFonts w:hint="eastAsia" w:ascii="仿宋_GB2312" w:hAnsi="仿宋_GB2312" w:eastAsia="仿宋_GB2312" w:cs="仿宋_GB2312"/>
          <w:sz w:val="32"/>
          <w:szCs w:val="32"/>
          <w:lang w:val="en-US" w:eastAsia="zh-CN"/>
        </w:rPr>
        <w:t>128.84</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45.70</w:t>
      </w:r>
      <w:r>
        <w:rPr>
          <w:rFonts w:hint="eastAsia" w:ascii="仿宋_GB2312" w:hAnsi="仿宋_GB2312" w:eastAsia="仿宋_GB2312" w:cs="仿宋_GB2312"/>
          <w:sz w:val="32"/>
          <w:szCs w:val="32"/>
        </w:rPr>
        <w:t>万元。</w:t>
      </w:r>
    </w:p>
    <w:p>
      <w:pPr>
        <w:numPr>
          <w:ilvl w:val="0"/>
          <w:numId w:val="1"/>
        </w:numPr>
        <w:spacing w:line="520" w:lineRule="exact"/>
        <w:ind w:left="800" w:leftChars="0" w:firstLine="0" w:firstLineChars="0"/>
        <w:rPr>
          <w:rFonts w:hint="eastAsia" w:ascii="仿宋" w:hAnsi="仿宋" w:eastAsia="仿宋" w:cs="仿宋"/>
          <w:b/>
          <w:bCs/>
          <w:sz w:val="32"/>
          <w:szCs w:val="32"/>
        </w:rPr>
      </w:pPr>
      <w:r>
        <w:rPr>
          <w:rFonts w:hint="eastAsia" w:ascii="仿宋" w:hAnsi="仿宋" w:eastAsia="仿宋" w:cs="仿宋"/>
          <w:b/>
          <w:bCs/>
          <w:sz w:val="32"/>
          <w:szCs w:val="32"/>
        </w:rPr>
        <w:t>比上年增减情况</w:t>
      </w:r>
    </w:p>
    <w:p>
      <w:pPr>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本年度预算收支安排</w:t>
      </w:r>
      <w:r>
        <w:rPr>
          <w:rFonts w:hint="eastAsia" w:ascii="仿宋_GB2312" w:hAnsi="仿宋_GB2312" w:eastAsia="仿宋_GB2312" w:cs="仿宋_GB2312"/>
          <w:sz w:val="32"/>
          <w:szCs w:val="32"/>
          <w:lang w:val="en-US" w:eastAsia="zh-CN"/>
        </w:rPr>
        <w:t>570.32</w:t>
      </w:r>
      <w:r>
        <w:rPr>
          <w:rFonts w:hint="eastAsia" w:ascii="仿宋_GB2312" w:hAnsi="仿宋_GB2312" w:eastAsia="仿宋_GB2312" w:cs="仿宋_GB2312"/>
          <w:sz w:val="32"/>
          <w:szCs w:val="32"/>
        </w:rPr>
        <w:t>万元，较上年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1626.09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58.26</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2名退役军人及工资和保险的普调，</w:t>
      </w: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52.32万元</w:t>
      </w:r>
      <w:r>
        <w:rPr>
          <w:rFonts w:hint="eastAsia" w:ascii="仿宋_GB2312" w:hAnsi="仿宋_GB2312" w:eastAsia="仿宋_GB2312" w:cs="仿宋_GB2312"/>
          <w:sz w:val="32"/>
          <w:szCs w:val="32"/>
          <w:lang w:eastAsia="zh-CN"/>
        </w:rPr>
        <w:t>；日常公用经费增加</w:t>
      </w:r>
      <w:r>
        <w:rPr>
          <w:rFonts w:hint="eastAsia" w:ascii="仿宋_GB2312" w:hAnsi="仿宋_GB2312" w:eastAsia="仿宋_GB2312" w:cs="仿宋_GB2312"/>
          <w:sz w:val="32"/>
          <w:szCs w:val="32"/>
          <w:lang w:val="en-US" w:eastAsia="zh-CN"/>
        </w:rPr>
        <w:t>5.94万元，其中，主要是劳务费增加4.21万元；</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1684.35</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除</w:t>
      </w:r>
      <w:r>
        <w:rPr>
          <w:rFonts w:hint="eastAsia" w:ascii="仿宋_GB2312" w:hAnsi="仿宋_GB2312" w:eastAsia="仿宋_GB2312" w:cs="仿宋_GB2312"/>
          <w:sz w:val="32"/>
          <w:szCs w:val="32"/>
          <w:lang w:val="en-US" w:eastAsia="zh-CN"/>
        </w:rPr>
        <w:t>5个项目47.50万元是一般公共预算拨款，其他的项目全部列入基金预算拨款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spacing w:line="52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三、机关运行经费安排情况</w:t>
      </w:r>
    </w:p>
    <w:p>
      <w:pPr>
        <w:spacing w:line="52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安排财政拨款支出主要用于保障机构正常运转、完成日常工作任务。日常公用经费</w:t>
      </w:r>
      <w:r>
        <w:rPr>
          <w:rFonts w:hint="eastAsia" w:ascii="仿宋_GB2312" w:hAnsi="仿宋_GB2312" w:eastAsia="仿宋_GB2312" w:cs="仿宋_GB2312"/>
          <w:sz w:val="32"/>
          <w:szCs w:val="32"/>
          <w:lang w:val="en-US" w:eastAsia="zh-CN"/>
        </w:rPr>
        <w:t>128.84</w:t>
      </w:r>
      <w:r>
        <w:rPr>
          <w:rFonts w:hint="eastAsia" w:ascii="仿宋_GB2312" w:hAnsi="仿宋_GB2312" w:eastAsia="仿宋_GB2312" w:cs="仿宋_GB2312"/>
          <w:sz w:val="32"/>
          <w:szCs w:val="32"/>
        </w:rPr>
        <w:t>万元，其中：办公费</w:t>
      </w:r>
      <w:r>
        <w:rPr>
          <w:rFonts w:hint="eastAsia" w:ascii="仿宋_GB2312" w:hAnsi="仿宋_GB2312" w:eastAsia="仿宋_GB2312" w:cs="仿宋_GB2312"/>
          <w:sz w:val="32"/>
          <w:szCs w:val="32"/>
          <w:lang w:val="en-US" w:eastAsia="zh-CN"/>
        </w:rPr>
        <w:t>9.24</w:t>
      </w:r>
      <w:r>
        <w:rPr>
          <w:rFonts w:hint="eastAsia" w:ascii="仿宋_GB2312" w:hAnsi="仿宋_GB2312" w:eastAsia="仿宋_GB2312" w:cs="仿宋_GB2312"/>
          <w:sz w:val="32"/>
          <w:szCs w:val="32"/>
        </w:rPr>
        <w:t>万元，邮电费0.36万元，取暖费1.3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万元，差旅费4.</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万元，劳务费</w:t>
      </w:r>
      <w:r>
        <w:rPr>
          <w:rFonts w:hint="eastAsia" w:ascii="仿宋_GB2312" w:hAnsi="仿宋_GB2312" w:eastAsia="仿宋_GB2312" w:cs="仿宋_GB2312"/>
          <w:sz w:val="32"/>
          <w:szCs w:val="32"/>
          <w:lang w:val="en-US" w:eastAsia="zh-CN"/>
        </w:rPr>
        <w:t>97.43万元</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val="en-US" w:eastAsia="zh-CN"/>
        </w:rPr>
        <w:t>3.25</w:t>
      </w:r>
      <w:r>
        <w:rPr>
          <w:rFonts w:hint="eastAsia" w:ascii="仿宋_GB2312" w:hAnsi="仿宋_GB2312" w:eastAsia="仿宋_GB2312" w:cs="仿宋_GB2312"/>
          <w:sz w:val="32"/>
          <w:szCs w:val="32"/>
        </w:rPr>
        <w:t>万元，职工福利费</w:t>
      </w:r>
      <w:r>
        <w:rPr>
          <w:rFonts w:hint="eastAsia" w:ascii="仿宋_GB2312" w:hAnsi="仿宋_GB2312" w:eastAsia="仿宋_GB2312" w:cs="仿宋_GB2312"/>
          <w:sz w:val="32"/>
          <w:szCs w:val="32"/>
          <w:lang w:val="en-US" w:eastAsia="zh-CN"/>
        </w:rPr>
        <w:t>5.06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，公务用车运行维护费</w:t>
      </w:r>
      <w:r>
        <w:rPr>
          <w:rFonts w:hint="eastAsia" w:ascii="仿宋_GB2312" w:hAnsi="仿宋_GB2312" w:eastAsia="仿宋_GB2312" w:cs="仿宋_GB2312"/>
          <w:sz w:val="32"/>
          <w:szCs w:val="32"/>
          <w:lang w:val="en-US" w:eastAsia="zh-CN"/>
        </w:rPr>
        <w:t>8.00万元</w:t>
      </w:r>
      <w:r>
        <w:rPr>
          <w:rFonts w:hint="eastAsia" w:ascii="仿宋_GB2312" w:hAnsi="仿宋_GB2312" w:eastAsia="仿宋_GB2312" w:cs="仿宋_GB2312"/>
          <w:sz w:val="32"/>
          <w:szCs w:val="32"/>
        </w:rPr>
        <w:t>。</w:t>
      </w:r>
    </w:p>
    <w:p>
      <w:pPr>
        <w:numPr>
          <w:ilvl w:val="0"/>
          <w:numId w:val="2"/>
        </w:numPr>
        <w:tabs>
          <w:tab w:val="left" w:pos="490"/>
        </w:tabs>
        <w:spacing w:line="52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财政拨款“三公”经费预算情况及增减变化原因</w:t>
      </w:r>
    </w:p>
    <w:p>
      <w:pPr>
        <w:widowControl w:val="0"/>
        <w:numPr>
          <w:ilvl w:val="0"/>
          <w:numId w:val="0"/>
        </w:numPr>
        <w:tabs>
          <w:tab w:val="left" w:pos="490"/>
        </w:tabs>
        <w:spacing w:line="520" w:lineRule="exact"/>
        <w:jc w:val="both"/>
        <w:rPr>
          <w:rFonts w:hint="eastAsia" w:ascii="黑体" w:hAnsi="黑体" w:eastAsia="黑体" w:cs="黑体"/>
          <w:b w:val="0"/>
          <w:bCs w:val="0"/>
          <w:sz w:val="32"/>
          <w:szCs w:val="32"/>
        </w:rPr>
      </w:pPr>
    </w:p>
    <w:tbl>
      <w:tblPr>
        <w:tblStyle w:val="7"/>
        <w:tblpPr w:leftFromText="180" w:rightFromText="180" w:vertAnchor="text" w:horzAnchor="page" w:tblpX="1816" w:tblpY="518"/>
        <w:tblOverlap w:val="never"/>
        <w:tblW w:w="12764" w:type="dxa"/>
        <w:tblInd w:w="0" w:type="dxa"/>
        <w:tblLayout w:type="fixed"/>
        <w:tblCellMar>
          <w:top w:w="0" w:type="dxa"/>
          <w:left w:w="108" w:type="dxa"/>
          <w:bottom w:w="0" w:type="dxa"/>
          <w:right w:w="108" w:type="dxa"/>
        </w:tblCellMar>
      </w:tblPr>
      <w:tblGrid>
        <w:gridCol w:w="3149"/>
        <w:gridCol w:w="2070"/>
        <w:gridCol w:w="2100"/>
        <w:gridCol w:w="1500"/>
        <w:gridCol w:w="3945"/>
      </w:tblGrid>
      <w:tr>
        <w:tblPrEx>
          <w:tblCellMar>
            <w:top w:w="0" w:type="dxa"/>
            <w:left w:w="108" w:type="dxa"/>
            <w:bottom w:w="0" w:type="dxa"/>
            <w:right w:w="108" w:type="dxa"/>
          </w:tblCellMar>
        </w:tblPrEx>
        <w:trPr>
          <w:trHeight w:val="405" w:hRule="atLeast"/>
        </w:trPr>
        <w:tc>
          <w:tcPr>
            <w:tcW w:w="12764" w:type="dxa"/>
            <w:gridSpan w:val="5"/>
            <w:tcBorders>
              <w:top w:val="nil"/>
              <w:left w:val="nil"/>
              <w:bottom w:val="nil"/>
              <w:right w:val="nil"/>
            </w:tcBorders>
            <w:noWrap w:val="0"/>
            <w:vAlign w:val="center"/>
          </w:tcPr>
          <w:p>
            <w:pPr>
              <w:widowControl/>
              <w:spacing w:line="520" w:lineRule="exact"/>
              <w:jc w:val="center"/>
              <w:rPr>
                <w:rFonts w:ascii="仿宋" w:hAnsi="仿宋" w:eastAsia="仿宋" w:cs="仿宋"/>
                <w:kern w:val="0"/>
                <w:sz w:val="24"/>
                <w:szCs w:val="24"/>
              </w:rPr>
            </w:pPr>
            <w:r>
              <w:rPr>
                <w:rFonts w:hint="eastAsia" w:ascii="仿宋" w:hAnsi="仿宋" w:eastAsia="仿宋" w:cs="仿宋"/>
                <w:b/>
                <w:bCs/>
                <w:sz w:val="28"/>
                <w:szCs w:val="28"/>
              </w:rPr>
              <w:t>“三公”经费预算情况及增减变化原因</w:t>
            </w:r>
          </w:p>
        </w:tc>
      </w:tr>
      <w:tr>
        <w:tblPrEx>
          <w:tblCellMar>
            <w:top w:w="0" w:type="dxa"/>
            <w:left w:w="108" w:type="dxa"/>
            <w:bottom w:w="0" w:type="dxa"/>
            <w:right w:w="108" w:type="dxa"/>
          </w:tblCellMar>
        </w:tblPrEx>
        <w:trPr>
          <w:trHeight w:val="221" w:hRule="atLeast"/>
        </w:trPr>
        <w:tc>
          <w:tcPr>
            <w:tcW w:w="3149"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07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1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15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3945" w:type="dxa"/>
            <w:tcBorders>
              <w:top w:val="nil"/>
              <w:left w:val="nil"/>
              <w:bottom w:val="nil"/>
              <w:right w:val="nil"/>
            </w:tcBorders>
            <w:noWrap w:val="0"/>
            <w:vAlign w:val="center"/>
          </w:tcPr>
          <w:p>
            <w:pPr>
              <w:widowControl/>
              <w:jc w:val="right"/>
              <w:rPr>
                <w:rFonts w:ascii="仿宋" w:hAnsi="仿宋" w:eastAsia="仿宋" w:cs="仿宋"/>
                <w:kern w:val="0"/>
                <w:sz w:val="24"/>
                <w:szCs w:val="24"/>
              </w:rPr>
            </w:pPr>
            <w:r>
              <w:rPr>
                <w:rFonts w:hint="eastAsia" w:ascii="仿宋" w:hAnsi="仿宋" w:eastAsia="仿宋" w:cs="仿宋"/>
                <w:kern w:val="0"/>
                <w:sz w:val="24"/>
                <w:szCs w:val="24"/>
              </w:rPr>
              <w:t>单位：万元</w:t>
            </w:r>
          </w:p>
        </w:tc>
      </w:tr>
      <w:tr>
        <w:tblPrEx>
          <w:tblCellMar>
            <w:top w:w="0" w:type="dxa"/>
            <w:left w:w="108" w:type="dxa"/>
            <w:bottom w:w="0" w:type="dxa"/>
            <w:right w:w="108" w:type="dxa"/>
          </w:tblCellMar>
        </w:tblPrEx>
        <w:trPr>
          <w:trHeight w:val="566" w:hRule="atLeast"/>
        </w:trPr>
        <w:tc>
          <w:tcPr>
            <w:tcW w:w="3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项目名称</w:t>
            </w:r>
          </w:p>
        </w:tc>
        <w:tc>
          <w:tcPr>
            <w:tcW w:w="207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w:t>
            </w:r>
            <w:r>
              <w:rPr>
                <w:rFonts w:hint="eastAsia" w:ascii="仿宋" w:hAnsi="仿宋" w:eastAsia="仿宋" w:cs="仿宋"/>
                <w:kern w:val="0"/>
                <w:sz w:val="24"/>
                <w:szCs w:val="24"/>
                <w:lang w:val="en-US" w:eastAsia="zh-CN"/>
              </w:rPr>
              <w:t>22</w:t>
            </w:r>
            <w:r>
              <w:rPr>
                <w:rFonts w:hint="eastAsia" w:ascii="仿宋" w:hAnsi="仿宋" w:eastAsia="仿宋" w:cs="仿宋"/>
                <w:kern w:val="0"/>
                <w:sz w:val="24"/>
                <w:szCs w:val="24"/>
              </w:rPr>
              <w:t>年度预算</w:t>
            </w:r>
          </w:p>
        </w:tc>
        <w:tc>
          <w:tcPr>
            <w:tcW w:w="21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202</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年度预算</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增减金额</w:t>
            </w:r>
          </w:p>
        </w:tc>
        <w:tc>
          <w:tcPr>
            <w:tcW w:w="394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变化原因</w:t>
            </w:r>
          </w:p>
        </w:tc>
      </w:tr>
      <w:tr>
        <w:tblPrEx>
          <w:tblCellMar>
            <w:top w:w="0" w:type="dxa"/>
            <w:left w:w="108" w:type="dxa"/>
            <w:bottom w:w="0" w:type="dxa"/>
            <w:right w:w="108" w:type="dxa"/>
          </w:tblCellMar>
        </w:tblPrEx>
        <w:trPr>
          <w:trHeight w:val="387"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因公出国经费</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285"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公务用车购置经费</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570"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公务用车运行经费</w:t>
            </w:r>
          </w:p>
        </w:tc>
        <w:tc>
          <w:tcPr>
            <w:tcW w:w="207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21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8</w:t>
            </w:r>
          </w:p>
        </w:tc>
        <w:tc>
          <w:tcPr>
            <w:tcW w:w="150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392"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公务接待费支出</w:t>
            </w:r>
          </w:p>
        </w:tc>
        <w:tc>
          <w:tcPr>
            <w:tcW w:w="207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545" w:hRule="atLeast"/>
        </w:trPr>
        <w:tc>
          <w:tcPr>
            <w:tcW w:w="3149"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合计</w:t>
            </w:r>
          </w:p>
        </w:tc>
        <w:tc>
          <w:tcPr>
            <w:tcW w:w="207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21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8</w:t>
            </w:r>
          </w:p>
        </w:tc>
        <w:tc>
          <w:tcPr>
            <w:tcW w:w="150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c>
          <w:tcPr>
            <w:tcW w:w="394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285" w:hRule="atLeast"/>
        </w:trPr>
        <w:tc>
          <w:tcPr>
            <w:tcW w:w="3149"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07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21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1500"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c>
          <w:tcPr>
            <w:tcW w:w="3945" w:type="dxa"/>
            <w:tcBorders>
              <w:top w:val="nil"/>
              <w:left w:val="nil"/>
              <w:bottom w:val="nil"/>
              <w:right w:val="nil"/>
            </w:tcBorders>
            <w:noWrap w:val="0"/>
            <w:vAlign w:val="center"/>
          </w:tcPr>
          <w:p>
            <w:pPr>
              <w:widowControl/>
              <w:jc w:val="left"/>
              <w:rPr>
                <w:rFonts w:ascii="仿宋" w:hAnsi="仿宋" w:eastAsia="仿宋" w:cs="仿宋"/>
                <w:kern w:val="0"/>
                <w:sz w:val="24"/>
                <w:szCs w:val="24"/>
              </w:rPr>
            </w:pPr>
          </w:p>
        </w:tc>
      </w:tr>
    </w:tbl>
    <w:p>
      <w:pPr>
        <w:widowControl w:val="0"/>
        <w:numPr>
          <w:ilvl w:val="0"/>
          <w:numId w:val="0"/>
        </w:numPr>
        <w:tabs>
          <w:tab w:val="left" w:pos="490"/>
        </w:tabs>
        <w:spacing w:line="52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w:t>
      </w:r>
    </w:p>
    <w:p>
      <w:pPr>
        <w:spacing w:line="560" w:lineRule="exact"/>
        <w:rPr>
          <w:rFonts w:ascii="仿宋_GB2312" w:hAnsi="仿宋_GB2312" w:eastAsia="仿宋_GB2312" w:cs="仿宋_GB2312"/>
          <w:bCs/>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 “三公”经费支出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万元，其中：公车运行维护费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万元，公务接待费0万元，因公出国出境0万元。20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年预算安排“三公”经费支出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万元，其中：公车运行维护费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万元，公务接待费0万元，因公出国出境0万元，与20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color w:val="000000"/>
          <w:sz w:val="32"/>
          <w:szCs w:val="32"/>
        </w:rPr>
        <w:t>。</w:t>
      </w:r>
    </w:p>
    <w:p>
      <w:pPr>
        <w:ind w:firstLine="640" w:firstLineChars="200"/>
        <w:rPr>
          <w:rFonts w:hint="eastAsia" w:ascii="黑体" w:hAnsi="黑体" w:eastAsia="黑体" w:cs="黑体"/>
          <w:b w:val="0"/>
          <w:bCs/>
          <w:sz w:val="32"/>
          <w:szCs w:val="32"/>
        </w:rPr>
      </w:pP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五、绩效预算信息情况</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 xml:space="preserve">第一部分 </w:t>
      </w:r>
      <w:r>
        <w:rPr>
          <w:rFonts w:hint="eastAsia" w:ascii="黑体" w:hAnsi="黑体" w:eastAsia="黑体" w:cs="黑体"/>
          <w:sz w:val="32"/>
          <w:szCs w:val="32"/>
          <w:lang w:eastAsia="zh-CN"/>
        </w:rPr>
        <w:t>单位</w:t>
      </w:r>
      <w:r>
        <w:rPr>
          <w:rFonts w:hint="eastAsia" w:ascii="黑体" w:hAnsi="黑体" w:eastAsia="黑体" w:cs="黑体"/>
          <w:sz w:val="32"/>
          <w:szCs w:val="32"/>
        </w:rPr>
        <w:t>整体绩效目标</w:t>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总体绩效目标</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年，城市管理综合执法工作将继续</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习近平</w:t>
      </w:r>
      <w:r>
        <w:rPr>
          <w:rFonts w:hint="eastAsia" w:ascii="仿宋_GB2312" w:hAnsi="仿宋_GB2312" w:eastAsia="仿宋_GB2312" w:cs="仿宋_GB2312"/>
          <w:sz w:val="32"/>
          <w:szCs w:val="32"/>
          <w:lang w:eastAsia="zh-CN"/>
        </w:rPr>
        <w:t>新时代中国特色社会主义思想为指导，</w:t>
      </w:r>
      <w:r>
        <w:rPr>
          <w:rFonts w:hint="eastAsia" w:ascii="仿宋_GB2312" w:hAnsi="仿宋_GB2312" w:eastAsia="仿宋_GB2312" w:cs="仿宋_GB2312"/>
          <w:sz w:val="32"/>
          <w:szCs w:val="32"/>
        </w:rPr>
        <w:t>深入贯彻落实党的</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大精神</w:t>
      </w:r>
      <w:r>
        <w:rPr>
          <w:rFonts w:hint="eastAsia" w:ascii="仿宋_GB2312" w:hAnsi="仿宋_GB2312" w:eastAsia="仿宋_GB2312" w:cs="仿宋_GB2312"/>
          <w:sz w:val="32"/>
          <w:szCs w:val="32"/>
          <w:lang w:eastAsia="zh-CN"/>
        </w:rPr>
        <w:t>。围绕县委“</w:t>
      </w:r>
      <w:r>
        <w:rPr>
          <w:rFonts w:hint="eastAsia" w:ascii="仿宋_GB2312" w:hAnsi="仿宋_GB2312" w:eastAsia="仿宋_GB2312" w:cs="仿宋_GB2312"/>
          <w:sz w:val="32"/>
          <w:szCs w:val="32"/>
          <w:lang w:val="en-US" w:eastAsia="zh-CN"/>
        </w:rPr>
        <w:t>11458</w:t>
      </w:r>
      <w:r>
        <w:rPr>
          <w:rFonts w:hint="eastAsia" w:ascii="仿宋_GB2312" w:hAnsi="仿宋_GB2312" w:eastAsia="仿宋_GB2312" w:cs="仿宋_GB2312"/>
          <w:sz w:val="32"/>
          <w:szCs w:val="32"/>
          <w:lang w:eastAsia="zh-CN"/>
        </w:rPr>
        <w:t>”工作思路，精准发力，补齐短板，不断提升城市治理“精度”和“温度”，全力推进城市管理高质量发展。</w:t>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分项绩效目标</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制定工作标准、规定和管理办法。贯彻落实国家和省、市有关城市管理的政策和法规，制定完善市容市貌、环境卫生、广告牌匾等有关工作标准、规定和管理办法。</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_GB2312" w:hAnsi="仿宋_GB2312" w:eastAsia="仿宋_GB2312" w:cs="仿宋_GB2312"/>
          <w:sz w:val="32"/>
          <w:szCs w:val="32"/>
        </w:rPr>
        <w:t>城市管理</w:t>
      </w:r>
    </w:p>
    <w:p>
      <w:pPr>
        <w:tabs>
          <w:tab w:val="left" w:pos="9446"/>
        </w:tabs>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绩效目标：加强管理，提高城市承载能力和宜居度。</w:t>
      </w:r>
      <w:r>
        <w:rPr>
          <w:rFonts w:hint="eastAsia" w:ascii="仿宋_GB2312" w:hAnsi="仿宋_GB2312" w:eastAsia="仿宋_GB2312" w:cs="仿宋_GB2312"/>
          <w:sz w:val="32"/>
          <w:szCs w:val="32"/>
          <w:lang w:eastAsia="zh-CN"/>
        </w:rPr>
        <w:tab/>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绩效指标：加强城区建设，改善城区人居环境，实现城乡统筹发展。居民满意度达到95%以上。</w:t>
      </w:r>
    </w:p>
    <w:p>
      <w:pPr>
        <w:spacing w:line="560" w:lineRule="exact"/>
        <w:ind w:firstLine="964" w:firstLineChars="3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市容环境卫生综合整治</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绩效目标：负责环境卫生管理，对环境卫生工作进行监督检查。</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绩效指标：对城建界垃圾清运过程中造成的扬撒遗漏现象进行监督检查；对环境卫生工作进行考核。机械化清扫率达到</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%以上。</w:t>
      </w:r>
    </w:p>
    <w:p>
      <w:pPr>
        <w:spacing w:line="560" w:lineRule="exact"/>
        <w:ind w:firstLine="964" w:firstLineChars="3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数字化城市管理信息平台的管理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绩效目标：建立数字化城市管理的有效监管体系</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绩效指标：对城市管理问题进行巡查、信息采集。解决城市管理案件。对日常数据进行统计分析，为科学管理、核拨作业费用和领导决策提供数据依据。管理对象的精确率达到95%以上。实现视频抓拍问题的上报，核对案件的核实核查，案件处理率达到</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以上。</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城市政务管理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绩效目标：加强全县城管综合执法人才队伍建设，提高人才业务素质，行业水平。提升机关及行业信息化水平，保障各类业务系统安全稳定运行。</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绩效指标：推进政务公开，增加服务意识，提高工作效率。综合业务管理工作完成</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w:t>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（三）</w:t>
      </w:r>
      <w:r>
        <w:rPr>
          <w:rFonts w:hint="eastAsia" w:ascii="仿宋_GB2312" w:hAnsi="仿宋_GB2312" w:eastAsia="仿宋_GB2312" w:cs="仿宋_GB2312"/>
          <w:sz w:val="32"/>
          <w:szCs w:val="32"/>
        </w:rPr>
        <w:t>工作保障措施</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加强组织领导。成立领导小组，建立统筹协调、分工协作、密切配合、合力推进的工作体系。将事前评估、目标管理、运行监控、绩效评估、结果应用等各项改革措施，有效融入预算管理的全过程环节，建立健全绩效管理的长效机制。</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完善制度建设。以构建权责清晰、服务优先、管理优先、执法规范、安全有序的城市管理体制为目标，加快形成城市管理综合执法新机制，进一步提高城市管理执法水平。</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加强支出管理。通过优化支出结构、编细编实预算、按规定及时下达资金等多种措施，确保支出进度达标。</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加强绩效运行监控。开展绩效运行监控，发现问题及时采取措施，确保绩效目标如期保质实现。</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做好绩效自评。及时开展上年度部门预算绩效自评和重点评价工作，对评价中发现的问题及时整改，调整优化支出结构，提高财政资金使用效益。</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sz w:val="32"/>
          <w:szCs w:val="32"/>
        </w:rPr>
        <w:t>规范财务资产管理。完善财务管理制度，严格审批程序，按照事业单位收支管理内部控制制度，做到收入支出合理，物尽其用。</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加强内部监督。加强内部监督制度建设，对绩效运行情况、重大支出决策和执行进行督导，确保财政资金安全有效。</w:t>
      </w:r>
    </w:p>
    <w:p>
      <w:pPr>
        <w:spacing w:line="560" w:lineRule="exact"/>
        <w:ind w:left="0" w:leftChars="0" w:firstLine="1063" w:firstLineChars="331"/>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sz w:val="32"/>
          <w:szCs w:val="32"/>
        </w:rPr>
        <w:t>加强宣传培训调研等。加强城市管理综合执法人才队伍建设，提高人才业务素质，提高行业水平。提升机关及行业信息化水平，保障各类业务系统安全稳定运行。</w:t>
      </w:r>
    </w:p>
    <w:p>
      <w:pPr>
        <w:bidi w:val="0"/>
        <w:rPr>
          <w:rFonts w:hint="eastAsia" w:ascii="黑体" w:hAnsi="黑体" w:eastAsia="黑体" w:cs="黑体"/>
          <w:sz w:val="32"/>
          <w:szCs w:val="32"/>
        </w:rPr>
      </w:pPr>
    </w:p>
    <w:p>
      <w:pPr>
        <w:bidi w:val="0"/>
        <w:rPr>
          <w:rFonts w:hint="eastAsia" w:ascii="黑体" w:hAnsi="黑体" w:eastAsia="黑体" w:cs="黑体"/>
          <w:sz w:val="32"/>
          <w:szCs w:val="32"/>
        </w:rPr>
      </w:pPr>
      <w:r>
        <w:rPr>
          <w:rFonts w:hint="eastAsia" w:ascii="黑体" w:hAnsi="黑体" w:eastAsia="黑体" w:cs="黑体"/>
          <w:sz w:val="32"/>
          <w:szCs w:val="32"/>
        </w:rPr>
        <w:t>第二部分 预算项目绩效目标</w:t>
      </w:r>
    </w:p>
    <w:p>
      <w:pPr>
        <w:bidi w:val="0"/>
        <w:rPr>
          <w:rFonts w:hint="eastAsia"/>
        </w:rPr>
        <w:sectPr>
          <w:footerReference r:id="rId3" w:type="default"/>
          <w:pgSz w:w="16839" w:h="11907" w:orient="landscape"/>
          <w:pgMar w:top="1304" w:right="1984" w:bottom="1304" w:left="1134" w:header="851" w:footer="992" w:gutter="0"/>
          <w:pgNumType w:start="1"/>
          <w:cols w:space="720" w:num="1"/>
          <w:docGrid w:type="lines" w:linePitch="312" w:charSpace="0"/>
        </w:sectPr>
      </w:pPr>
    </w:p>
    <w:p>
      <w:pPr>
        <w:ind w:firstLine="1862" w:firstLineChars="665"/>
        <w:outlineLvl w:val="3"/>
      </w:pPr>
      <w:r>
        <w:rPr>
          <w:rFonts w:ascii="方正仿宋_GBK" w:hAnsi="方正仿宋_GBK" w:eastAsia="方正仿宋_GBK" w:cs="方正仿宋_GBK"/>
          <w:color w:val="000000"/>
          <w:sz w:val="28"/>
        </w:rPr>
        <w:t>1.电瓶巡逻车经费绩效目标表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0"/>
        <w:gridCol w:w="1395"/>
        <w:gridCol w:w="1951"/>
        <w:gridCol w:w="645"/>
        <w:gridCol w:w="1304"/>
        <w:gridCol w:w="1276"/>
        <w:gridCol w:w="21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14"/>
              <w:rPr>
                <w:rFonts w:hint="eastAsia" w:eastAsia="方正书宋_GBK"/>
                <w:lang w:eastAsia="zh-CN"/>
              </w:rPr>
            </w:pPr>
            <w:r>
              <w:t>565</w:t>
            </w:r>
            <w:r>
              <w:rPr>
                <w:rFonts w:hint="eastAsia"/>
                <w:lang w:val="en-US" w:eastAsia="zh-CN"/>
              </w:rPr>
              <w:t>001</w:t>
            </w:r>
            <w:r>
              <w:t>涞水县城市管理综合执法队</w:t>
            </w:r>
            <w:r>
              <w:rPr>
                <w:rFonts w:hint="eastAsia"/>
                <w:lang w:eastAsia="zh-CN"/>
              </w:rPr>
              <w:t>本级</w:t>
            </w:r>
          </w:p>
        </w:tc>
        <w:tc>
          <w:tcPr>
            <w:tcW w:w="2144"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noWrap w:val="0"/>
            <w:vAlign w:val="center"/>
          </w:tcPr>
          <w:p>
            <w:pPr>
              <w:pStyle w:val="16"/>
            </w:pPr>
            <w:r>
              <w:t>项目编码</w:t>
            </w:r>
          </w:p>
        </w:tc>
        <w:tc>
          <w:tcPr>
            <w:tcW w:w="3346" w:type="dxa"/>
            <w:gridSpan w:val="2"/>
            <w:noWrap w:val="0"/>
            <w:vAlign w:val="center"/>
          </w:tcPr>
          <w:p>
            <w:pPr>
              <w:pStyle w:val="17"/>
              <w:rPr>
                <w:rFonts w:hint="default" w:eastAsia="方正书宋_GBK"/>
                <w:lang w:val="en-US" w:eastAsia="zh-CN"/>
              </w:rPr>
            </w:pPr>
            <w:r>
              <w:t>130623</w:t>
            </w:r>
            <w:r>
              <w:rPr>
                <w:rFonts w:hint="eastAsia"/>
                <w:lang w:val="en-US" w:eastAsia="zh-CN"/>
              </w:rPr>
              <w:t>23P00793310002U</w:t>
            </w:r>
          </w:p>
        </w:tc>
        <w:tc>
          <w:tcPr>
            <w:tcW w:w="645" w:type="dxa"/>
            <w:noWrap w:val="0"/>
            <w:vAlign w:val="center"/>
          </w:tcPr>
          <w:p>
            <w:pPr>
              <w:pStyle w:val="16"/>
            </w:pPr>
            <w:r>
              <w:t>项目名称</w:t>
            </w:r>
          </w:p>
        </w:tc>
        <w:tc>
          <w:tcPr>
            <w:tcW w:w="4724" w:type="dxa"/>
            <w:gridSpan w:val="3"/>
            <w:noWrap w:val="0"/>
            <w:vAlign w:val="center"/>
          </w:tcPr>
          <w:p>
            <w:pPr>
              <w:pStyle w:val="17"/>
            </w:pPr>
            <w:r>
              <w:t>电瓶巡逻车经费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vMerge w:val="restart"/>
            <w:noWrap w:val="0"/>
            <w:vAlign w:val="center"/>
          </w:tcPr>
          <w:p>
            <w:pPr>
              <w:pStyle w:val="16"/>
            </w:pPr>
            <w:r>
              <w:t>预算规模及资金用途</w:t>
            </w:r>
          </w:p>
        </w:tc>
        <w:tc>
          <w:tcPr>
            <w:tcW w:w="1395" w:type="dxa"/>
            <w:noWrap w:val="0"/>
            <w:vAlign w:val="center"/>
          </w:tcPr>
          <w:p>
            <w:pPr>
              <w:pStyle w:val="16"/>
            </w:pPr>
            <w:r>
              <w:t>预算数</w:t>
            </w:r>
          </w:p>
        </w:tc>
        <w:tc>
          <w:tcPr>
            <w:tcW w:w="1951" w:type="dxa"/>
            <w:noWrap w:val="0"/>
            <w:vAlign w:val="center"/>
          </w:tcPr>
          <w:p>
            <w:pPr>
              <w:pStyle w:val="17"/>
            </w:pPr>
            <w:r>
              <w:t>15.00</w:t>
            </w:r>
          </w:p>
        </w:tc>
        <w:tc>
          <w:tcPr>
            <w:tcW w:w="645" w:type="dxa"/>
            <w:noWrap w:val="0"/>
            <w:vAlign w:val="center"/>
          </w:tcPr>
          <w:p>
            <w:pPr>
              <w:pStyle w:val="16"/>
            </w:pPr>
            <w:r>
              <w:t>其中：财政    资金</w:t>
            </w:r>
          </w:p>
        </w:tc>
        <w:tc>
          <w:tcPr>
            <w:tcW w:w="1304" w:type="dxa"/>
            <w:noWrap w:val="0"/>
            <w:vAlign w:val="center"/>
          </w:tcPr>
          <w:p>
            <w:pPr>
              <w:pStyle w:val="17"/>
            </w:pPr>
            <w:r>
              <w:t>15.00</w:t>
            </w:r>
          </w:p>
        </w:tc>
        <w:tc>
          <w:tcPr>
            <w:tcW w:w="1276" w:type="dxa"/>
            <w:noWrap w:val="0"/>
            <w:vAlign w:val="center"/>
          </w:tcPr>
          <w:p>
            <w:pPr>
              <w:pStyle w:val="16"/>
            </w:pPr>
            <w:r>
              <w:t>其他资金</w:t>
            </w:r>
          </w:p>
        </w:tc>
        <w:tc>
          <w:tcPr>
            <w:tcW w:w="2144"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vMerge w:val="continue"/>
            <w:noWrap w:val="0"/>
            <w:vAlign w:val="top"/>
          </w:tcPr>
          <w:p/>
        </w:tc>
        <w:tc>
          <w:tcPr>
            <w:tcW w:w="8715" w:type="dxa"/>
            <w:gridSpan w:val="6"/>
            <w:noWrap w:val="0"/>
            <w:vAlign w:val="center"/>
          </w:tcPr>
          <w:p>
            <w:pPr>
              <w:pStyle w:val="17"/>
            </w:pPr>
            <w:r>
              <w:rPr>
                <w:rFonts w:hint="eastAsia"/>
                <w:lang w:eastAsia="zh-CN"/>
              </w:rPr>
              <w:t>支付</w:t>
            </w:r>
            <w:r>
              <w:t>电瓶巡逻车的日常维护维修</w:t>
            </w:r>
            <w:r>
              <w:rPr>
                <w:rFonts w:hint="eastAsia"/>
                <w:lang w:eastAsia="zh-CN"/>
              </w:rPr>
              <w:t>费用</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vMerge w:val="restart"/>
            <w:noWrap w:val="0"/>
            <w:vAlign w:val="center"/>
          </w:tcPr>
          <w:p>
            <w:pPr>
              <w:pStyle w:val="16"/>
            </w:pPr>
            <w:r>
              <w:t>资金支出计划（%）</w:t>
            </w:r>
          </w:p>
        </w:tc>
        <w:tc>
          <w:tcPr>
            <w:tcW w:w="3346" w:type="dxa"/>
            <w:gridSpan w:val="2"/>
            <w:noWrap w:val="0"/>
            <w:vAlign w:val="center"/>
          </w:tcPr>
          <w:p>
            <w:pPr>
              <w:pStyle w:val="16"/>
            </w:pPr>
            <w:r>
              <w:t>3月底</w:t>
            </w:r>
          </w:p>
        </w:tc>
        <w:tc>
          <w:tcPr>
            <w:tcW w:w="645" w:type="dxa"/>
            <w:noWrap w:val="0"/>
            <w:vAlign w:val="center"/>
          </w:tcPr>
          <w:p>
            <w:pPr>
              <w:pStyle w:val="16"/>
            </w:pPr>
            <w:r>
              <w:t>6月底</w:t>
            </w:r>
          </w:p>
        </w:tc>
        <w:tc>
          <w:tcPr>
            <w:tcW w:w="1304" w:type="dxa"/>
            <w:noWrap w:val="0"/>
            <w:vAlign w:val="center"/>
          </w:tcPr>
          <w:p>
            <w:pPr>
              <w:pStyle w:val="16"/>
            </w:pPr>
            <w:r>
              <w:t>10月底</w:t>
            </w:r>
          </w:p>
        </w:tc>
        <w:tc>
          <w:tcPr>
            <w:tcW w:w="3420"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vMerge w:val="continue"/>
            <w:noWrap w:val="0"/>
            <w:vAlign w:val="top"/>
          </w:tcPr>
          <w:p/>
        </w:tc>
        <w:tc>
          <w:tcPr>
            <w:tcW w:w="3346" w:type="dxa"/>
            <w:gridSpan w:val="2"/>
            <w:noWrap w:val="0"/>
            <w:vAlign w:val="center"/>
          </w:tcPr>
          <w:p>
            <w:pPr>
              <w:pStyle w:val="18"/>
            </w:pPr>
            <w:r>
              <w:t>25%</w:t>
            </w:r>
          </w:p>
        </w:tc>
        <w:tc>
          <w:tcPr>
            <w:tcW w:w="645" w:type="dxa"/>
            <w:noWrap w:val="0"/>
            <w:vAlign w:val="center"/>
          </w:tcPr>
          <w:p>
            <w:pPr>
              <w:pStyle w:val="18"/>
            </w:pPr>
            <w:r>
              <w:t>50%</w:t>
            </w:r>
          </w:p>
        </w:tc>
        <w:tc>
          <w:tcPr>
            <w:tcW w:w="1304" w:type="dxa"/>
            <w:noWrap w:val="0"/>
            <w:vAlign w:val="center"/>
          </w:tcPr>
          <w:p>
            <w:pPr>
              <w:pStyle w:val="18"/>
            </w:pPr>
            <w:r>
              <w:t>75%</w:t>
            </w:r>
          </w:p>
        </w:tc>
        <w:tc>
          <w:tcPr>
            <w:tcW w:w="3420"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0" w:type="dxa"/>
            <w:noWrap w:val="0"/>
            <w:vAlign w:val="center"/>
          </w:tcPr>
          <w:p>
            <w:pPr>
              <w:pStyle w:val="16"/>
            </w:pPr>
            <w:r>
              <w:t>绩效目标</w:t>
            </w:r>
          </w:p>
        </w:tc>
        <w:tc>
          <w:tcPr>
            <w:tcW w:w="8715" w:type="dxa"/>
            <w:gridSpan w:val="6"/>
            <w:noWrap w:val="0"/>
            <w:vAlign w:val="center"/>
          </w:tcPr>
          <w:p>
            <w:pPr>
              <w:pStyle w:val="17"/>
              <w:rPr>
                <w:rFonts w:hint="eastAsia" w:eastAsia="方正书宋_GBK"/>
                <w:lang w:val="en-US" w:eastAsia="zh-CN"/>
              </w:rPr>
            </w:pPr>
            <w:r>
              <w:t>1.</w:t>
            </w:r>
            <w:r>
              <w:rPr>
                <w:rFonts w:hint="eastAsia"/>
                <w:lang w:eastAsia="zh-CN"/>
              </w:rPr>
              <w:t>执勤车辆正常运行</w:t>
            </w:r>
            <w:r>
              <w:rPr>
                <w:rFonts w:hint="eastAsia"/>
                <w:lang w:val="en-US" w:eastAsia="zh-CN"/>
              </w:rPr>
              <w:t>2.</w:t>
            </w:r>
            <w:r>
              <w:rPr>
                <w:rFonts w:hint="eastAsia"/>
                <w:lang w:eastAsia="zh-CN"/>
              </w:rPr>
              <w:t>随时执行任务</w:t>
            </w:r>
            <w:r>
              <w:rPr>
                <w:rFonts w:hint="eastAsia"/>
                <w:lang w:val="en-US" w:eastAsia="zh-CN"/>
              </w:rPr>
              <w:t xml:space="preserve"> 3.确保对市容市貌的监管 </w:t>
            </w: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599"/>
        <w:gridCol w:w="1906"/>
        <w:gridCol w:w="1994"/>
        <w:gridCol w:w="1276"/>
        <w:gridCol w:w="21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599" w:type="dxa"/>
            <w:noWrap w:val="0"/>
            <w:vAlign w:val="center"/>
          </w:tcPr>
          <w:p>
            <w:pPr>
              <w:pStyle w:val="16"/>
            </w:pPr>
            <w:r>
              <w:t>二级指标</w:t>
            </w:r>
          </w:p>
        </w:tc>
        <w:tc>
          <w:tcPr>
            <w:tcW w:w="1906" w:type="dxa"/>
            <w:noWrap w:val="0"/>
            <w:vAlign w:val="center"/>
          </w:tcPr>
          <w:p>
            <w:pPr>
              <w:pStyle w:val="16"/>
            </w:pPr>
            <w:r>
              <w:t>三级指标</w:t>
            </w:r>
          </w:p>
        </w:tc>
        <w:tc>
          <w:tcPr>
            <w:tcW w:w="1994" w:type="dxa"/>
            <w:noWrap w:val="0"/>
            <w:vAlign w:val="center"/>
          </w:tcPr>
          <w:p>
            <w:pPr>
              <w:pStyle w:val="16"/>
            </w:pPr>
            <w:r>
              <w:t>绩效指标描述</w:t>
            </w:r>
          </w:p>
        </w:tc>
        <w:tc>
          <w:tcPr>
            <w:tcW w:w="1276" w:type="dxa"/>
            <w:noWrap w:val="0"/>
            <w:vAlign w:val="center"/>
          </w:tcPr>
          <w:p>
            <w:pPr>
              <w:pStyle w:val="16"/>
            </w:pPr>
            <w:r>
              <w:t>指标值</w:t>
            </w:r>
          </w:p>
        </w:tc>
        <w:tc>
          <w:tcPr>
            <w:tcW w:w="2115"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599" w:type="dxa"/>
            <w:noWrap w:val="0"/>
            <w:vAlign w:val="center"/>
          </w:tcPr>
          <w:p>
            <w:pPr>
              <w:pStyle w:val="17"/>
            </w:pPr>
            <w:r>
              <w:t>数量指标</w:t>
            </w:r>
          </w:p>
        </w:tc>
        <w:tc>
          <w:tcPr>
            <w:tcW w:w="1906" w:type="dxa"/>
            <w:noWrap w:val="0"/>
            <w:vAlign w:val="center"/>
          </w:tcPr>
          <w:p>
            <w:pPr>
              <w:pStyle w:val="17"/>
              <w:rPr>
                <w:rFonts w:hint="eastAsia" w:eastAsia="方正书宋_GBK"/>
                <w:lang w:eastAsia="zh-CN"/>
              </w:rPr>
            </w:pPr>
            <w:r>
              <w:rPr>
                <w:rFonts w:hint="eastAsia"/>
                <w:lang w:eastAsia="zh-CN"/>
              </w:rPr>
              <w:t>行政案件数量</w:t>
            </w:r>
          </w:p>
        </w:tc>
        <w:tc>
          <w:tcPr>
            <w:tcW w:w="1994" w:type="dxa"/>
            <w:noWrap w:val="0"/>
            <w:vAlign w:val="center"/>
          </w:tcPr>
          <w:p>
            <w:pPr>
              <w:pStyle w:val="17"/>
            </w:pPr>
            <w:r>
              <w:rPr>
                <w:rFonts w:hint="eastAsia"/>
                <w:lang w:eastAsia="zh-CN"/>
              </w:rPr>
              <w:t>行政案件数量</w:t>
            </w:r>
          </w:p>
        </w:tc>
        <w:tc>
          <w:tcPr>
            <w:tcW w:w="1276" w:type="dxa"/>
            <w:noWrap w:val="0"/>
            <w:vAlign w:val="center"/>
          </w:tcPr>
          <w:p>
            <w:pPr>
              <w:pStyle w:val="17"/>
              <w:rPr>
                <w:rFonts w:hint="eastAsia" w:eastAsia="方正书宋_GBK"/>
                <w:lang w:eastAsia="zh-CN"/>
              </w:rPr>
            </w:pPr>
            <w:r>
              <w:rPr>
                <w:rFonts w:hint="eastAsia"/>
                <w:lang w:eastAsia="zh-CN"/>
              </w:rPr>
              <w:t>及时发现及时处理</w:t>
            </w:r>
          </w:p>
        </w:tc>
        <w:tc>
          <w:tcPr>
            <w:tcW w:w="2115" w:type="dxa"/>
            <w:noWrap w:val="0"/>
            <w:vAlign w:val="center"/>
          </w:tcPr>
          <w:p>
            <w:pPr>
              <w:pStyle w:val="17"/>
              <w:rPr>
                <w:rFonts w:hint="eastAsia" w:eastAsia="方正书宋_GBK"/>
                <w:lang w:eastAsia="zh-CN"/>
              </w:rPr>
            </w:pPr>
            <w:r>
              <w:rPr>
                <w:rFonts w:hint="eastAsia"/>
                <w:lang w:eastAsia="zh-CN"/>
              </w:rPr>
              <w:t>单位规定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599" w:type="dxa"/>
            <w:noWrap w:val="0"/>
            <w:vAlign w:val="center"/>
          </w:tcPr>
          <w:p>
            <w:pPr>
              <w:pStyle w:val="17"/>
            </w:pPr>
            <w:r>
              <w:t>质量指标</w:t>
            </w:r>
          </w:p>
        </w:tc>
        <w:tc>
          <w:tcPr>
            <w:tcW w:w="1906" w:type="dxa"/>
            <w:noWrap w:val="0"/>
            <w:vAlign w:val="center"/>
          </w:tcPr>
          <w:p>
            <w:pPr>
              <w:pStyle w:val="17"/>
              <w:rPr>
                <w:rFonts w:hint="eastAsia" w:eastAsia="方正书宋_GBK"/>
                <w:lang w:eastAsia="zh-CN"/>
              </w:rPr>
            </w:pPr>
            <w:r>
              <w:rPr>
                <w:rFonts w:hint="eastAsia"/>
                <w:lang w:eastAsia="zh-CN"/>
              </w:rPr>
              <w:t>正常运转率</w:t>
            </w:r>
          </w:p>
        </w:tc>
        <w:tc>
          <w:tcPr>
            <w:tcW w:w="1994" w:type="dxa"/>
            <w:noWrap w:val="0"/>
            <w:vAlign w:val="center"/>
          </w:tcPr>
          <w:p>
            <w:pPr>
              <w:pStyle w:val="17"/>
            </w:pPr>
            <w:r>
              <w:rPr>
                <w:rFonts w:hint="eastAsia"/>
                <w:lang w:eastAsia="zh-CN"/>
              </w:rPr>
              <w:t>正常运转率</w:t>
            </w:r>
          </w:p>
        </w:tc>
        <w:tc>
          <w:tcPr>
            <w:tcW w:w="1276" w:type="dxa"/>
            <w:noWrap w:val="0"/>
            <w:vAlign w:val="center"/>
          </w:tcPr>
          <w:p>
            <w:pPr>
              <w:pStyle w:val="17"/>
            </w:pPr>
            <w:r>
              <w:t>≥9</w:t>
            </w:r>
            <w:r>
              <w:rPr>
                <w:rFonts w:hint="eastAsia"/>
                <w:lang w:val="en-US" w:eastAsia="zh-CN"/>
              </w:rPr>
              <w:t>5</w:t>
            </w:r>
            <w:r>
              <w:t>%</w:t>
            </w:r>
          </w:p>
        </w:tc>
        <w:tc>
          <w:tcPr>
            <w:tcW w:w="2115" w:type="dxa"/>
            <w:noWrap w:val="0"/>
            <w:vAlign w:val="center"/>
          </w:tcPr>
          <w:p>
            <w:pPr>
              <w:pStyle w:val="17"/>
            </w:pPr>
            <w:r>
              <w:rPr>
                <w:rFonts w:hint="eastAsia"/>
                <w:lang w:eastAsia="zh-CN"/>
              </w:rPr>
              <w:t>单位规定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599" w:type="dxa"/>
            <w:noWrap w:val="0"/>
            <w:vAlign w:val="center"/>
          </w:tcPr>
          <w:p>
            <w:pPr>
              <w:pStyle w:val="17"/>
            </w:pPr>
            <w:r>
              <w:t>时效指标</w:t>
            </w:r>
          </w:p>
        </w:tc>
        <w:tc>
          <w:tcPr>
            <w:tcW w:w="1906" w:type="dxa"/>
            <w:noWrap w:val="0"/>
            <w:vAlign w:val="center"/>
          </w:tcPr>
          <w:p>
            <w:pPr>
              <w:pStyle w:val="17"/>
              <w:rPr>
                <w:rFonts w:hint="eastAsia" w:eastAsia="方正书宋_GBK"/>
                <w:lang w:eastAsia="zh-CN"/>
              </w:rPr>
            </w:pPr>
            <w:r>
              <w:rPr>
                <w:rFonts w:hint="eastAsia"/>
                <w:lang w:eastAsia="zh-CN"/>
              </w:rPr>
              <w:t>任务完成及时率</w:t>
            </w:r>
          </w:p>
        </w:tc>
        <w:tc>
          <w:tcPr>
            <w:tcW w:w="1994" w:type="dxa"/>
            <w:noWrap w:val="0"/>
            <w:vAlign w:val="center"/>
          </w:tcPr>
          <w:p>
            <w:pPr>
              <w:pStyle w:val="17"/>
            </w:pPr>
            <w:r>
              <w:rPr>
                <w:rFonts w:hint="eastAsia"/>
                <w:lang w:eastAsia="zh-CN"/>
              </w:rPr>
              <w:t>任务完成及时率</w:t>
            </w:r>
          </w:p>
        </w:tc>
        <w:tc>
          <w:tcPr>
            <w:tcW w:w="1276" w:type="dxa"/>
            <w:noWrap w:val="0"/>
            <w:vAlign w:val="center"/>
          </w:tcPr>
          <w:p>
            <w:pPr>
              <w:pStyle w:val="17"/>
            </w:pPr>
            <w:r>
              <w:rPr>
                <w:rFonts w:hint="eastAsia"/>
                <w:lang w:eastAsia="zh-CN"/>
              </w:rPr>
              <w:t>及时发现及时处理</w:t>
            </w:r>
          </w:p>
        </w:tc>
        <w:tc>
          <w:tcPr>
            <w:tcW w:w="2115" w:type="dxa"/>
            <w:noWrap w:val="0"/>
            <w:vAlign w:val="center"/>
          </w:tcPr>
          <w:p>
            <w:pPr>
              <w:pStyle w:val="17"/>
            </w:pPr>
            <w:r>
              <w:rPr>
                <w:rFonts w:hint="eastAsia"/>
                <w:lang w:eastAsia="zh-CN"/>
              </w:rPr>
              <w:t>单位规定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bottom w:val="single" w:color="auto" w:sz="4" w:space="0"/>
            </w:tcBorders>
            <w:noWrap w:val="0"/>
            <w:vAlign w:val="center"/>
          </w:tcPr>
          <w:p/>
        </w:tc>
        <w:tc>
          <w:tcPr>
            <w:tcW w:w="1599" w:type="dxa"/>
            <w:tcBorders>
              <w:bottom w:val="single" w:color="auto" w:sz="4" w:space="0"/>
            </w:tcBorders>
            <w:noWrap w:val="0"/>
            <w:vAlign w:val="center"/>
          </w:tcPr>
          <w:p>
            <w:pPr>
              <w:pStyle w:val="17"/>
            </w:pPr>
            <w:r>
              <w:t>成本指标</w:t>
            </w:r>
          </w:p>
        </w:tc>
        <w:tc>
          <w:tcPr>
            <w:tcW w:w="1906" w:type="dxa"/>
            <w:tcBorders>
              <w:bottom w:val="single" w:color="auto" w:sz="4" w:space="0"/>
            </w:tcBorders>
            <w:noWrap w:val="0"/>
            <w:vAlign w:val="center"/>
          </w:tcPr>
          <w:p>
            <w:pPr>
              <w:pStyle w:val="17"/>
              <w:rPr>
                <w:rFonts w:hint="eastAsia" w:eastAsia="方正书宋_GBK"/>
                <w:lang w:eastAsia="zh-CN"/>
              </w:rPr>
            </w:pPr>
            <w:r>
              <w:rPr>
                <w:rFonts w:hint="eastAsia"/>
                <w:lang w:eastAsia="zh-CN"/>
              </w:rPr>
              <w:t>维修预算节支率</w:t>
            </w:r>
          </w:p>
        </w:tc>
        <w:tc>
          <w:tcPr>
            <w:tcW w:w="1994" w:type="dxa"/>
            <w:tcBorders>
              <w:bottom w:val="single" w:color="auto" w:sz="4" w:space="0"/>
            </w:tcBorders>
            <w:noWrap w:val="0"/>
            <w:vAlign w:val="center"/>
          </w:tcPr>
          <w:p>
            <w:pPr>
              <w:pStyle w:val="17"/>
            </w:pPr>
            <w:r>
              <w:rPr>
                <w:rFonts w:hint="eastAsia"/>
                <w:lang w:eastAsia="zh-CN"/>
              </w:rPr>
              <w:t>维修预算节支率</w:t>
            </w:r>
          </w:p>
        </w:tc>
        <w:tc>
          <w:tcPr>
            <w:tcW w:w="1276" w:type="dxa"/>
            <w:tcBorders>
              <w:bottom w:val="single" w:color="auto" w:sz="4" w:space="0"/>
            </w:tcBorders>
            <w:noWrap w:val="0"/>
            <w:vAlign w:val="center"/>
          </w:tcPr>
          <w:p>
            <w:pPr>
              <w:pStyle w:val="17"/>
              <w:rPr>
                <w:rFonts w:hint="eastAsia" w:eastAsia="方正书宋_GBK"/>
                <w:lang w:eastAsia="zh-CN"/>
              </w:rPr>
            </w:pPr>
            <w:r>
              <w:rPr>
                <w:rFonts w:hint="eastAsia"/>
                <w:lang w:eastAsia="zh-CN"/>
              </w:rPr>
              <w:t>尽量节省维修费用</w:t>
            </w:r>
          </w:p>
        </w:tc>
        <w:tc>
          <w:tcPr>
            <w:tcW w:w="2115" w:type="dxa"/>
            <w:tcBorders>
              <w:bottom w:val="single" w:color="auto" w:sz="4" w:space="0"/>
            </w:tcBorders>
            <w:noWrap w:val="0"/>
            <w:vAlign w:val="center"/>
          </w:tcPr>
          <w:p>
            <w:pPr>
              <w:pStyle w:val="17"/>
            </w:pPr>
            <w:r>
              <w:rPr>
                <w:rFonts w:hint="eastAsia"/>
                <w:lang w:eastAsia="zh-CN"/>
              </w:rPr>
              <w:t>单位规定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8"/>
            </w:pPr>
            <w:r>
              <w:t>效益指标</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17"/>
            </w:pPr>
            <w:r>
              <w:t>社会效益指标</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eastAsia="方正书宋_GBK"/>
                <w:lang w:eastAsia="zh-CN"/>
              </w:rPr>
            </w:pPr>
            <w:r>
              <w:rPr>
                <w:rFonts w:hint="eastAsia"/>
                <w:lang w:eastAsia="zh-CN"/>
              </w:rPr>
              <w:t>社会影响力</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eastAsia="方正书宋_GBK"/>
                <w:lang w:eastAsia="zh-CN"/>
              </w:rPr>
            </w:pPr>
            <w:r>
              <w:rPr>
                <w:rFonts w:hint="eastAsia"/>
                <w:lang w:eastAsia="zh-CN"/>
              </w:rPr>
              <w:t>社会影响力</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eastAsia="方正书宋_GBK"/>
                <w:lang w:eastAsia="zh-CN"/>
              </w:rPr>
            </w:pPr>
            <w:r>
              <w:rPr>
                <w:rFonts w:hint="eastAsia"/>
                <w:lang w:eastAsia="zh-CN"/>
              </w:rPr>
              <w:t>加大巡逻频次及时处置</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pStyle w:val="17"/>
            </w:pPr>
            <w:r>
              <w:rPr>
                <w:rFonts w:hint="eastAsia"/>
                <w:lang w:eastAsia="zh-CN"/>
              </w:rPr>
              <w:t>单位规定</w:t>
            </w:r>
          </w:p>
        </w:tc>
      </w:tr>
    </w:tbl>
    <w:p>
      <w:pPr>
        <w:sectPr>
          <w:pgSz w:w="16840" w:h="11900" w:orient="landscape"/>
          <w:pgMar w:top="1304" w:right="1984" w:bottom="1304" w:left="1134" w:header="720" w:footer="720" w:gutter="0"/>
          <w:cols w:space="720" w:num="1"/>
        </w:sectPr>
      </w:pPr>
    </w:p>
    <w:p>
      <w:pPr>
        <w:jc w:val="center"/>
      </w:pPr>
    </w:p>
    <w:p>
      <w:pPr>
        <w:ind w:firstLine="1960" w:firstLineChars="700"/>
        <w:outlineLvl w:val="3"/>
      </w:pP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.数字化城市管理系统日常维护费绩效目标表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4"/>
              <w:rPr>
                <w:rFonts w:hint="eastAsia" w:eastAsia="方正书宋_GBK"/>
                <w:lang w:eastAsia="zh-CN"/>
              </w:rPr>
            </w:pPr>
            <w:r>
              <w:t>565</w:t>
            </w:r>
            <w:r>
              <w:rPr>
                <w:rFonts w:hint="eastAsia"/>
                <w:lang w:val="en-US" w:eastAsia="zh-CN"/>
              </w:rPr>
              <w:t>001</w:t>
            </w:r>
            <w:r>
              <w:t>涞水县城市管理综合执法队</w:t>
            </w:r>
            <w:r>
              <w:rPr>
                <w:rFonts w:hint="eastAsia"/>
                <w:lang w:eastAsia="zh-CN"/>
              </w:rPr>
              <w:t>本级</w:t>
            </w:r>
          </w:p>
        </w:tc>
        <w:tc>
          <w:tcPr>
            <w:tcW w:w="1843"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7"/>
              <w:rPr>
                <w:rFonts w:hint="default" w:eastAsia="方正书宋_GBK"/>
                <w:lang w:val="en-US" w:eastAsia="zh-CN"/>
              </w:rPr>
            </w:pPr>
            <w:r>
              <w:t>130623</w:t>
            </w:r>
            <w:r>
              <w:rPr>
                <w:rFonts w:hint="eastAsia"/>
                <w:lang w:val="en-US" w:eastAsia="zh-CN"/>
              </w:rPr>
              <w:t>23P0026CH100028</w:t>
            </w:r>
          </w:p>
        </w:tc>
        <w:tc>
          <w:tcPr>
            <w:tcW w:w="1587" w:type="dxa"/>
            <w:noWrap w:val="0"/>
            <w:vAlign w:val="center"/>
          </w:tcPr>
          <w:p>
            <w:pPr>
              <w:pStyle w:val="16"/>
            </w:pPr>
            <w:r>
              <w:t>项目名称</w:t>
            </w:r>
          </w:p>
        </w:tc>
        <w:tc>
          <w:tcPr>
            <w:tcW w:w="4422" w:type="dxa"/>
            <w:gridSpan w:val="3"/>
            <w:noWrap w:val="0"/>
            <w:vAlign w:val="center"/>
          </w:tcPr>
          <w:p>
            <w:pPr>
              <w:pStyle w:val="17"/>
            </w:pPr>
            <w:r>
              <w:t>数字化城市管理系统日常维护费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7"/>
            </w:pPr>
            <w:r>
              <w:t>5.00</w:t>
            </w:r>
          </w:p>
        </w:tc>
        <w:tc>
          <w:tcPr>
            <w:tcW w:w="1587" w:type="dxa"/>
            <w:noWrap w:val="0"/>
            <w:vAlign w:val="center"/>
          </w:tcPr>
          <w:p>
            <w:pPr>
              <w:pStyle w:val="16"/>
            </w:pPr>
            <w:r>
              <w:t>其中：财政    资金</w:t>
            </w:r>
          </w:p>
        </w:tc>
        <w:tc>
          <w:tcPr>
            <w:tcW w:w="1304" w:type="dxa"/>
            <w:noWrap w:val="0"/>
            <w:vAlign w:val="center"/>
          </w:tcPr>
          <w:p>
            <w:pPr>
              <w:pStyle w:val="17"/>
            </w:pPr>
            <w:r>
              <w:t>5.00</w:t>
            </w:r>
          </w:p>
        </w:tc>
        <w:tc>
          <w:tcPr>
            <w:tcW w:w="1276" w:type="dxa"/>
            <w:noWrap w:val="0"/>
            <w:vAlign w:val="center"/>
          </w:tcPr>
          <w:p>
            <w:pPr>
              <w:pStyle w:val="16"/>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用于数字化管理系统日常维修维护费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8"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7" w:type="dxa"/>
            <w:gridSpan w:val="6"/>
            <w:noWrap w:val="0"/>
            <w:vAlign w:val="center"/>
          </w:tcPr>
          <w:p>
            <w:pPr>
              <w:pStyle w:val="17"/>
            </w:pPr>
            <w:r>
              <w:t>1.</w:t>
            </w:r>
            <w:r>
              <w:rPr>
                <w:rFonts w:hint="eastAsia"/>
                <w:lang w:eastAsia="zh-CN"/>
              </w:rPr>
              <w:t>提高城市精细化管理水平</w:t>
            </w:r>
            <w:r>
              <w:rPr>
                <w:rFonts w:hint="eastAsia"/>
                <w:lang w:val="en-US" w:eastAsia="zh-CN"/>
              </w:rPr>
              <w:t>2.发挥数字化指挥中心作用3.提高政府服务水平</w:t>
            </w: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质量指标</w:t>
            </w:r>
          </w:p>
        </w:tc>
        <w:tc>
          <w:tcPr>
            <w:tcW w:w="1332" w:type="dxa"/>
            <w:noWrap w:val="0"/>
            <w:vAlign w:val="center"/>
          </w:tcPr>
          <w:p>
            <w:pPr>
              <w:pStyle w:val="17"/>
              <w:rPr>
                <w:rFonts w:hint="eastAsia" w:eastAsia="方正书宋_GBK"/>
                <w:lang w:eastAsia="zh-CN"/>
              </w:rPr>
            </w:pPr>
            <w:r>
              <w:rPr>
                <w:rFonts w:hint="eastAsia"/>
                <w:lang w:eastAsia="zh-CN"/>
              </w:rPr>
              <w:t>正常使用率</w:t>
            </w:r>
          </w:p>
        </w:tc>
        <w:tc>
          <w:tcPr>
            <w:tcW w:w="2891" w:type="dxa"/>
            <w:noWrap w:val="0"/>
            <w:vAlign w:val="center"/>
          </w:tcPr>
          <w:p>
            <w:pPr>
              <w:pStyle w:val="17"/>
            </w:pPr>
            <w:r>
              <w:rPr>
                <w:rFonts w:hint="eastAsia"/>
                <w:lang w:eastAsia="zh-CN"/>
              </w:rPr>
              <w:t>正常使用</w:t>
            </w:r>
            <w:r>
              <w:t>率</w:t>
            </w:r>
          </w:p>
        </w:tc>
        <w:tc>
          <w:tcPr>
            <w:tcW w:w="1276" w:type="dxa"/>
            <w:noWrap w:val="0"/>
            <w:vAlign w:val="center"/>
          </w:tcPr>
          <w:p>
            <w:pPr>
              <w:pStyle w:val="17"/>
              <w:rPr>
                <w:rFonts w:hint="eastAsia" w:eastAsia="方正书宋_GBK"/>
                <w:lang w:eastAsia="zh-CN"/>
              </w:rPr>
            </w:pPr>
            <w:r>
              <w:rPr>
                <w:rFonts w:hint="eastAsia"/>
                <w:lang w:eastAsia="zh-CN"/>
              </w:rPr>
              <w:t>出现问题及时处理</w:t>
            </w:r>
          </w:p>
        </w:tc>
        <w:tc>
          <w:tcPr>
            <w:tcW w:w="1843" w:type="dxa"/>
            <w:noWrap w:val="0"/>
            <w:vAlign w:val="center"/>
          </w:tcPr>
          <w:p>
            <w:pPr>
              <w:pStyle w:val="17"/>
              <w:rPr>
                <w:rFonts w:hint="eastAsia" w:eastAsia="方正书宋_GBK"/>
                <w:lang w:eastAsia="zh-CN"/>
              </w:rPr>
            </w:pPr>
            <w:r>
              <w:rPr>
                <w:rFonts w:hint="eastAsia"/>
                <w:lang w:eastAsia="zh-CN"/>
              </w:rPr>
              <w:t>单位规定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成本控制</w:t>
            </w:r>
          </w:p>
        </w:tc>
        <w:tc>
          <w:tcPr>
            <w:tcW w:w="2891" w:type="dxa"/>
            <w:noWrap w:val="0"/>
            <w:vAlign w:val="center"/>
          </w:tcPr>
          <w:p>
            <w:pPr>
              <w:pStyle w:val="17"/>
            </w:pPr>
            <w:r>
              <w:t>成本控制</w:t>
            </w:r>
          </w:p>
        </w:tc>
        <w:tc>
          <w:tcPr>
            <w:tcW w:w="1276" w:type="dxa"/>
            <w:noWrap w:val="0"/>
            <w:vAlign w:val="center"/>
          </w:tcPr>
          <w:p>
            <w:pPr>
              <w:pStyle w:val="17"/>
              <w:rPr>
                <w:rFonts w:hint="eastAsia" w:eastAsia="方正书宋_GBK"/>
                <w:lang w:eastAsia="zh-CN"/>
              </w:rPr>
            </w:pPr>
            <w:r>
              <w:rPr>
                <w:rFonts w:hint="eastAsia"/>
                <w:lang w:eastAsia="zh-CN"/>
              </w:rPr>
              <w:t>节约用电</w:t>
            </w:r>
          </w:p>
        </w:tc>
        <w:tc>
          <w:tcPr>
            <w:tcW w:w="1843" w:type="dxa"/>
            <w:noWrap w:val="0"/>
            <w:vAlign w:val="center"/>
          </w:tcPr>
          <w:p>
            <w:pPr>
              <w:pStyle w:val="17"/>
              <w:rPr>
                <w:rFonts w:hint="eastAsia" w:eastAsia="方正书宋_GBK"/>
                <w:lang w:eastAsia="zh-CN"/>
              </w:rPr>
            </w:pPr>
            <w:r>
              <w:rPr>
                <w:rFonts w:hint="eastAsia"/>
                <w:lang w:eastAsia="zh-CN"/>
              </w:rPr>
              <w:t>单位规定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数量指标</w:t>
            </w:r>
          </w:p>
        </w:tc>
        <w:tc>
          <w:tcPr>
            <w:tcW w:w="1332" w:type="dxa"/>
            <w:noWrap w:val="0"/>
            <w:vAlign w:val="center"/>
          </w:tcPr>
          <w:p>
            <w:pPr>
              <w:pStyle w:val="17"/>
            </w:pPr>
            <w:r>
              <w:t>设备检修维护次数</w:t>
            </w:r>
          </w:p>
        </w:tc>
        <w:tc>
          <w:tcPr>
            <w:tcW w:w="2891" w:type="dxa"/>
            <w:noWrap w:val="0"/>
            <w:vAlign w:val="center"/>
          </w:tcPr>
          <w:p>
            <w:pPr>
              <w:pStyle w:val="17"/>
            </w:pPr>
            <w:r>
              <w:t>设备检修维护次数</w:t>
            </w:r>
          </w:p>
        </w:tc>
        <w:tc>
          <w:tcPr>
            <w:tcW w:w="1276" w:type="dxa"/>
            <w:noWrap w:val="0"/>
            <w:vAlign w:val="center"/>
          </w:tcPr>
          <w:p>
            <w:pPr>
              <w:pStyle w:val="17"/>
              <w:rPr>
                <w:rFonts w:hint="eastAsia" w:eastAsia="方正书宋_GBK"/>
                <w:lang w:eastAsia="zh-CN"/>
              </w:rPr>
            </w:pPr>
            <w:r>
              <w:rPr>
                <w:rFonts w:hint="eastAsia"/>
                <w:lang w:eastAsia="zh-CN"/>
              </w:rPr>
              <w:t>每月一次</w:t>
            </w:r>
          </w:p>
        </w:tc>
        <w:tc>
          <w:tcPr>
            <w:tcW w:w="1843" w:type="dxa"/>
            <w:noWrap w:val="0"/>
            <w:vAlign w:val="center"/>
          </w:tcPr>
          <w:p>
            <w:pPr>
              <w:pStyle w:val="17"/>
              <w:rPr>
                <w:rFonts w:hint="eastAsia" w:eastAsia="方正书宋_GBK"/>
                <w:lang w:eastAsia="zh-CN"/>
              </w:rPr>
            </w:pPr>
            <w:r>
              <w:rPr>
                <w:rFonts w:hint="eastAsia"/>
                <w:lang w:eastAsia="zh-CN"/>
              </w:rPr>
              <w:t>单位规定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rPr>
                <w:rFonts w:hint="eastAsia" w:eastAsia="方正书宋_GBK"/>
                <w:lang w:eastAsia="zh-CN"/>
              </w:rPr>
            </w:pPr>
            <w:r>
              <w:rPr>
                <w:rFonts w:hint="eastAsia"/>
                <w:lang w:eastAsia="zh-CN"/>
              </w:rPr>
              <w:t>业务处理及时性</w:t>
            </w:r>
          </w:p>
        </w:tc>
        <w:tc>
          <w:tcPr>
            <w:tcW w:w="2891" w:type="dxa"/>
            <w:noWrap w:val="0"/>
            <w:vAlign w:val="center"/>
          </w:tcPr>
          <w:p>
            <w:pPr>
              <w:pStyle w:val="17"/>
              <w:rPr>
                <w:rFonts w:hint="eastAsia" w:eastAsia="方正书宋_GBK"/>
                <w:lang w:eastAsia="zh-CN"/>
              </w:rPr>
            </w:pPr>
            <w:r>
              <w:rPr>
                <w:rFonts w:hint="eastAsia"/>
                <w:lang w:eastAsia="zh-CN"/>
              </w:rPr>
              <w:t>业务处理及时性</w:t>
            </w:r>
          </w:p>
        </w:tc>
        <w:tc>
          <w:tcPr>
            <w:tcW w:w="1276" w:type="dxa"/>
            <w:noWrap w:val="0"/>
            <w:vAlign w:val="center"/>
          </w:tcPr>
          <w:p>
            <w:pPr>
              <w:pStyle w:val="17"/>
              <w:rPr>
                <w:rFonts w:hint="eastAsia" w:eastAsia="方正书宋_GBK"/>
                <w:lang w:eastAsia="zh-CN"/>
              </w:rPr>
            </w:pPr>
            <w:r>
              <w:rPr>
                <w:rFonts w:hint="eastAsia"/>
                <w:lang w:eastAsia="zh-CN"/>
              </w:rPr>
              <w:t>发现问题及时通报</w:t>
            </w:r>
          </w:p>
        </w:tc>
        <w:tc>
          <w:tcPr>
            <w:tcW w:w="1843" w:type="dxa"/>
            <w:noWrap w:val="0"/>
            <w:vAlign w:val="center"/>
          </w:tcPr>
          <w:p>
            <w:pPr>
              <w:pStyle w:val="17"/>
              <w:rPr>
                <w:rFonts w:hint="eastAsia" w:eastAsia="方正书宋_GBK"/>
                <w:lang w:eastAsia="zh-CN"/>
              </w:rPr>
            </w:pPr>
            <w:r>
              <w:rPr>
                <w:rFonts w:hint="eastAsia"/>
                <w:lang w:eastAsia="zh-CN"/>
              </w:rPr>
              <w:t>单位规定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可持续影响指标</w:t>
            </w:r>
          </w:p>
        </w:tc>
        <w:tc>
          <w:tcPr>
            <w:tcW w:w="1332" w:type="dxa"/>
            <w:noWrap w:val="0"/>
            <w:vAlign w:val="center"/>
          </w:tcPr>
          <w:p>
            <w:pPr>
              <w:pStyle w:val="17"/>
              <w:rPr>
                <w:rFonts w:hint="eastAsia" w:eastAsia="方正书宋_GBK"/>
                <w:lang w:eastAsia="zh-CN"/>
              </w:rPr>
            </w:pPr>
            <w:r>
              <w:rPr>
                <w:rFonts w:hint="eastAsia"/>
                <w:lang w:eastAsia="zh-CN"/>
              </w:rPr>
              <w:t>提升城市形象</w:t>
            </w:r>
          </w:p>
        </w:tc>
        <w:tc>
          <w:tcPr>
            <w:tcW w:w="2891" w:type="dxa"/>
            <w:noWrap w:val="0"/>
            <w:vAlign w:val="center"/>
          </w:tcPr>
          <w:p>
            <w:pPr>
              <w:pStyle w:val="17"/>
              <w:rPr>
                <w:rFonts w:hint="eastAsia" w:eastAsia="方正书宋_GBK"/>
                <w:lang w:eastAsia="zh-CN"/>
              </w:rPr>
            </w:pPr>
            <w:r>
              <w:rPr>
                <w:rFonts w:hint="eastAsia"/>
                <w:lang w:eastAsia="zh-CN"/>
              </w:rPr>
              <w:t>提升城市形象</w:t>
            </w:r>
          </w:p>
        </w:tc>
        <w:tc>
          <w:tcPr>
            <w:tcW w:w="1276" w:type="dxa"/>
            <w:noWrap w:val="0"/>
            <w:vAlign w:val="center"/>
          </w:tcPr>
          <w:p>
            <w:pPr>
              <w:pStyle w:val="17"/>
              <w:rPr>
                <w:rFonts w:hint="eastAsia" w:eastAsia="方正书宋_GBK"/>
                <w:lang w:eastAsia="zh-CN"/>
              </w:rPr>
            </w:pPr>
            <w:r>
              <w:rPr>
                <w:rFonts w:hint="eastAsia"/>
                <w:lang w:eastAsia="zh-CN"/>
              </w:rPr>
              <w:t>处理问题的及时性</w:t>
            </w:r>
          </w:p>
        </w:tc>
        <w:tc>
          <w:tcPr>
            <w:tcW w:w="1843" w:type="dxa"/>
            <w:noWrap w:val="0"/>
            <w:vAlign w:val="center"/>
          </w:tcPr>
          <w:p>
            <w:pPr>
              <w:pStyle w:val="17"/>
              <w:rPr>
                <w:rFonts w:hint="eastAsia" w:eastAsia="方正书宋_GBK"/>
                <w:lang w:eastAsia="zh-CN"/>
              </w:rPr>
            </w:pPr>
            <w:r>
              <w:rPr>
                <w:rFonts w:hint="eastAsia"/>
                <w:lang w:eastAsia="zh-CN"/>
              </w:rPr>
              <w:t>出现问题及时处理</w:t>
            </w:r>
          </w:p>
        </w:tc>
      </w:tr>
    </w:tbl>
    <w:p>
      <w:pPr>
        <w:sectPr>
          <w:pgSz w:w="16840" w:h="11900" w:orient="landscape"/>
          <w:pgMar w:top="1304" w:right="1984" w:bottom="1304" w:left="1134" w:header="720" w:footer="720" w:gutter="0"/>
          <w:cols w:space="720" w:num="1"/>
        </w:sectPr>
      </w:pPr>
    </w:p>
    <w:p>
      <w:pPr>
        <w:jc w:val="center"/>
      </w:pPr>
    </w:p>
    <w:p>
      <w:pPr>
        <w:ind w:firstLine="2142" w:firstLineChars="765"/>
        <w:outlineLvl w:val="3"/>
      </w:pP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.数字化管理系统网络运营费绩效目标表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4"/>
              <w:rPr>
                <w:rFonts w:hint="eastAsia" w:eastAsia="方正书宋_GBK"/>
                <w:lang w:eastAsia="zh-CN"/>
              </w:rPr>
            </w:pPr>
            <w:r>
              <w:t>565</w:t>
            </w:r>
            <w:r>
              <w:rPr>
                <w:rFonts w:hint="eastAsia"/>
                <w:lang w:val="en-US" w:eastAsia="zh-CN"/>
              </w:rPr>
              <w:t>001</w:t>
            </w:r>
            <w:r>
              <w:t>涞水县城市管理综合执法队</w:t>
            </w:r>
            <w:r>
              <w:rPr>
                <w:rFonts w:hint="eastAsia"/>
                <w:lang w:eastAsia="zh-CN"/>
              </w:rPr>
              <w:t>本级</w:t>
            </w:r>
          </w:p>
        </w:tc>
        <w:tc>
          <w:tcPr>
            <w:tcW w:w="1843"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7"/>
              <w:rPr>
                <w:rFonts w:hint="default" w:eastAsia="方正书宋_GBK"/>
                <w:lang w:val="en-US" w:eastAsia="zh-CN"/>
              </w:rPr>
            </w:pPr>
            <w:r>
              <w:t>1306232</w:t>
            </w:r>
            <w:r>
              <w:rPr>
                <w:rFonts w:hint="eastAsia"/>
                <w:lang w:val="en-US" w:eastAsia="zh-CN"/>
              </w:rPr>
              <w:t>3P00220B10002G</w:t>
            </w:r>
          </w:p>
        </w:tc>
        <w:tc>
          <w:tcPr>
            <w:tcW w:w="1587" w:type="dxa"/>
            <w:noWrap w:val="0"/>
            <w:vAlign w:val="center"/>
          </w:tcPr>
          <w:p>
            <w:pPr>
              <w:pStyle w:val="16"/>
            </w:pPr>
            <w:r>
              <w:t>项目名称</w:t>
            </w:r>
          </w:p>
        </w:tc>
        <w:tc>
          <w:tcPr>
            <w:tcW w:w="4422" w:type="dxa"/>
            <w:gridSpan w:val="3"/>
            <w:noWrap w:val="0"/>
            <w:vAlign w:val="center"/>
          </w:tcPr>
          <w:p>
            <w:pPr>
              <w:pStyle w:val="17"/>
            </w:pPr>
            <w:r>
              <w:t>数字化管理系统网络运营费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7"/>
            </w:pPr>
            <w:r>
              <w:t>10.66</w:t>
            </w:r>
          </w:p>
        </w:tc>
        <w:tc>
          <w:tcPr>
            <w:tcW w:w="1587" w:type="dxa"/>
            <w:noWrap w:val="0"/>
            <w:vAlign w:val="center"/>
          </w:tcPr>
          <w:p>
            <w:pPr>
              <w:pStyle w:val="16"/>
            </w:pPr>
            <w:r>
              <w:t>其中：财政    资金</w:t>
            </w:r>
          </w:p>
        </w:tc>
        <w:tc>
          <w:tcPr>
            <w:tcW w:w="1304" w:type="dxa"/>
            <w:noWrap w:val="0"/>
            <w:vAlign w:val="center"/>
          </w:tcPr>
          <w:p>
            <w:pPr>
              <w:pStyle w:val="17"/>
            </w:pPr>
            <w:r>
              <w:t>10.66</w:t>
            </w:r>
          </w:p>
        </w:tc>
        <w:tc>
          <w:tcPr>
            <w:tcW w:w="1276" w:type="dxa"/>
            <w:noWrap w:val="0"/>
            <w:vAlign w:val="center"/>
          </w:tcPr>
          <w:p>
            <w:pPr>
              <w:pStyle w:val="16"/>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rPr>
                <w:rFonts w:hint="eastAsia"/>
                <w:lang w:eastAsia="zh-CN"/>
              </w:rPr>
              <w:t>支付</w:t>
            </w:r>
            <w:r>
              <w:t>数字化管理系统网络</w:t>
            </w:r>
            <w:r>
              <w:rPr>
                <w:rFonts w:hint="eastAsia"/>
                <w:lang w:eastAsia="zh-CN"/>
              </w:rPr>
              <w:t>运营</w:t>
            </w:r>
            <w:r>
              <w:t>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8"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p>
        </w:tc>
        <w:tc>
          <w:tcPr>
            <w:tcW w:w="1587" w:type="dxa"/>
            <w:noWrap w:val="0"/>
            <w:vAlign w:val="center"/>
          </w:tcPr>
          <w:p>
            <w:pPr>
              <w:pStyle w:val="18"/>
            </w:pPr>
            <w:r>
              <w:t>100%</w:t>
            </w:r>
          </w:p>
        </w:tc>
        <w:tc>
          <w:tcPr>
            <w:tcW w:w="1304" w:type="dxa"/>
            <w:noWrap w:val="0"/>
            <w:vAlign w:val="center"/>
          </w:tcPr>
          <w:p>
            <w:pPr>
              <w:pStyle w:val="18"/>
            </w:pPr>
          </w:p>
        </w:tc>
        <w:tc>
          <w:tcPr>
            <w:tcW w:w="3118" w:type="dxa"/>
            <w:gridSpan w:val="2"/>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7" w:type="dxa"/>
            <w:gridSpan w:val="6"/>
            <w:noWrap w:val="0"/>
            <w:vAlign w:val="center"/>
          </w:tcPr>
          <w:p>
            <w:pPr>
              <w:pStyle w:val="17"/>
              <w:rPr>
                <w:rFonts w:hint="default" w:eastAsia="方正书宋_GBK"/>
                <w:lang w:val="en-US" w:eastAsia="zh-CN"/>
              </w:rPr>
            </w:pPr>
            <w:r>
              <w:t>1.</w:t>
            </w:r>
            <w:r>
              <w:rPr>
                <w:rFonts w:hint="eastAsia"/>
                <w:lang w:eastAsia="zh-CN"/>
              </w:rPr>
              <w:t>提高城市精细化管理水平</w:t>
            </w:r>
            <w:r>
              <w:rPr>
                <w:rFonts w:hint="eastAsia"/>
                <w:lang w:val="en-US" w:eastAsia="zh-CN"/>
              </w:rPr>
              <w:t>2.空间管理的精确化 3.提高数字化对管理的水平</w:t>
            </w: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rPr>
                <w:rFonts w:hint="default" w:eastAsia="方正书宋_GBK"/>
                <w:lang w:val="en-US" w:eastAsia="zh-CN"/>
              </w:rPr>
            </w:pPr>
            <w:r>
              <w:rPr>
                <w:rFonts w:hint="eastAsia"/>
                <w:lang w:val="en-US" w:eastAsia="zh-CN"/>
              </w:rPr>
              <w:t>巡查次数</w:t>
            </w:r>
          </w:p>
        </w:tc>
        <w:tc>
          <w:tcPr>
            <w:tcW w:w="2891" w:type="dxa"/>
            <w:noWrap w:val="0"/>
            <w:vAlign w:val="center"/>
          </w:tcPr>
          <w:p>
            <w:pPr>
              <w:pStyle w:val="17"/>
              <w:rPr>
                <w:rFonts w:hint="eastAsia" w:eastAsia="方正书宋_GBK"/>
                <w:lang w:eastAsia="zh-CN"/>
              </w:rPr>
            </w:pPr>
            <w:r>
              <w:rPr>
                <w:rFonts w:hint="eastAsia"/>
                <w:lang w:eastAsia="zh-CN"/>
              </w:rPr>
              <w:t>巡查次数</w:t>
            </w:r>
          </w:p>
        </w:tc>
        <w:tc>
          <w:tcPr>
            <w:tcW w:w="1276" w:type="dxa"/>
            <w:noWrap w:val="0"/>
            <w:vAlign w:val="center"/>
          </w:tcPr>
          <w:p>
            <w:pPr>
              <w:pStyle w:val="17"/>
              <w:rPr>
                <w:rFonts w:hint="eastAsia" w:eastAsia="方正书宋_GBK"/>
                <w:lang w:eastAsia="zh-CN"/>
              </w:rPr>
            </w:pPr>
            <w:r>
              <w:rPr>
                <w:rFonts w:hint="eastAsia"/>
                <w:lang w:eastAsia="zh-CN"/>
              </w:rPr>
              <w:t>每年两次</w:t>
            </w:r>
          </w:p>
        </w:tc>
        <w:tc>
          <w:tcPr>
            <w:tcW w:w="1843" w:type="dxa"/>
            <w:noWrap w:val="0"/>
            <w:vAlign w:val="center"/>
          </w:tcPr>
          <w:p>
            <w:pPr>
              <w:pStyle w:val="17"/>
              <w:rPr>
                <w:rFonts w:hint="eastAsia" w:eastAsia="方正书宋_GBK"/>
                <w:lang w:eastAsia="zh-CN"/>
              </w:rPr>
            </w:pPr>
            <w:r>
              <w:rPr>
                <w:rFonts w:hint="eastAsia"/>
                <w:lang w:eastAsia="zh-C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rPr>
                <w:rFonts w:hint="eastAsia" w:eastAsia="方正书宋_GBK"/>
                <w:lang w:eastAsia="zh-CN"/>
              </w:rPr>
            </w:pPr>
            <w:r>
              <w:rPr>
                <w:rFonts w:hint="eastAsia"/>
                <w:lang w:eastAsia="zh-CN"/>
              </w:rPr>
              <w:t>系统运行质量</w:t>
            </w:r>
          </w:p>
        </w:tc>
        <w:tc>
          <w:tcPr>
            <w:tcW w:w="2891" w:type="dxa"/>
            <w:noWrap w:val="0"/>
            <w:vAlign w:val="center"/>
          </w:tcPr>
          <w:p>
            <w:pPr>
              <w:pStyle w:val="17"/>
              <w:rPr>
                <w:rFonts w:hint="eastAsia" w:eastAsia="方正书宋_GBK"/>
                <w:lang w:eastAsia="zh-CN"/>
              </w:rPr>
            </w:pPr>
            <w:r>
              <w:rPr>
                <w:rFonts w:hint="eastAsia"/>
                <w:lang w:eastAsia="zh-CN"/>
              </w:rPr>
              <w:t>系统运行质量</w:t>
            </w:r>
          </w:p>
        </w:tc>
        <w:tc>
          <w:tcPr>
            <w:tcW w:w="1276" w:type="dxa"/>
            <w:noWrap w:val="0"/>
            <w:vAlign w:val="center"/>
          </w:tcPr>
          <w:p>
            <w:pPr>
              <w:pStyle w:val="17"/>
            </w:pPr>
            <w:r>
              <w:t>≥9</w:t>
            </w:r>
            <w:r>
              <w:rPr>
                <w:rFonts w:hint="eastAsia"/>
                <w:lang w:val="en-US" w:eastAsia="zh-CN"/>
              </w:rPr>
              <w:t>9</w:t>
            </w:r>
            <w:r>
              <w:t>%</w:t>
            </w:r>
          </w:p>
        </w:tc>
        <w:tc>
          <w:tcPr>
            <w:tcW w:w="1843" w:type="dxa"/>
            <w:noWrap w:val="0"/>
            <w:vAlign w:val="center"/>
          </w:tcPr>
          <w:p>
            <w:pPr>
              <w:pStyle w:val="17"/>
            </w:pPr>
            <w:r>
              <w:rPr>
                <w:rFonts w:hint="eastAsia"/>
                <w:lang w:eastAsia="zh-C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rPr>
                <w:rFonts w:hint="eastAsia" w:eastAsia="方正书宋_GBK"/>
                <w:lang w:eastAsia="zh-CN"/>
              </w:rPr>
            </w:pPr>
            <w:r>
              <w:rPr>
                <w:rFonts w:hint="eastAsia"/>
                <w:lang w:eastAsia="zh-CN"/>
              </w:rPr>
              <w:t>设备维护响应时间</w:t>
            </w:r>
          </w:p>
        </w:tc>
        <w:tc>
          <w:tcPr>
            <w:tcW w:w="2891" w:type="dxa"/>
            <w:noWrap w:val="0"/>
            <w:vAlign w:val="center"/>
          </w:tcPr>
          <w:p>
            <w:pPr>
              <w:pStyle w:val="17"/>
              <w:rPr>
                <w:rFonts w:hint="eastAsia" w:eastAsia="方正书宋_GBK"/>
                <w:lang w:eastAsia="zh-CN"/>
              </w:rPr>
            </w:pPr>
            <w:r>
              <w:rPr>
                <w:rFonts w:hint="eastAsia"/>
                <w:lang w:eastAsia="zh-CN"/>
              </w:rPr>
              <w:t>设备维护响应时间</w:t>
            </w:r>
          </w:p>
        </w:tc>
        <w:tc>
          <w:tcPr>
            <w:tcW w:w="1276" w:type="dxa"/>
            <w:noWrap w:val="0"/>
            <w:vAlign w:val="center"/>
          </w:tcPr>
          <w:p>
            <w:pPr>
              <w:pStyle w:val="17"/>
              <w:rPr>
                <w:rFonts w:hint="default" w:ascii="方正书宋_GBK" w:hAnsi="方正书宋_GBK" w:eastAsia="方正书宋_GBK" w:cs="方正书宋_GBK"/>
                <w:lang w:val="en-US" w:eastAsia="zh-CN"/>
              </w:rPr>
            </w:pPr>
            <w:r>
              <w:rPr>
                <w:rFonts w:hint="eastAsia" w:ascii="微软雅黑" w:hAnsi="微软雅黑" w:eastAsia="微软雅黑" w:cs="微软雅黑"/>
              </w:rPr>
              <w:t>&lt;</w:t>
            </w:r>
            <w:r>
              <w:rPr>
                <w:rFonts w:hint="eastAsia" w:cs="方正书宋_GBK"/>
                <w:lang w:val="en-US" w:eastAsia="zh-CN"/>
              </w:rPr>
              <w:t>30分钟</w:t>
            </w:r>
          </w:p>
        </w:tc>
        <w:tc>
          <w:tcPr>
            <w:tcW w:w="1843" w:type="dxa"/>
            <w:noWrap w:val="0"/>
            <w:vAlign w:val="center"/>
          </w:tcPr>
          <w:p>
            <w:pPr>
              <w:pStyle w:val="17"/>
            </w:pPr>
            <w:r>
              <w:rPr>
                <w:rFonts w:hint="eastAsia"/>
                <w:lang w:eastAsia="zh-C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rPr>
                <w:rFonts w:hint="eastAsia" w:eastAsia="方正书宋_GBK"/>
                <w:lang w:eastAsia="zh-CN"/>
              </w:rPr>
            </w:pPr>
            <w:r>
              <w:rPr>
                <w:rFonts w:hint="eastAsia"/>
                <w:lang w:eastAsia="zh-CN"/>
              </w:rPr>
              <w:t>成本控制</w:t>
            </w:r>
          </w:p>
        </w:tc>
        <w:tc>
          <w:tcPr>
            <w:tcW w:w="2891" w:type="dxa"/>
            <w:noWrap w:val="0"/>
            <w:vAlign w:val="center"/>
          </w:tcPr>
          <w:p>
            <w:pPr>
              <w:pStyle w:val="17"/>
              <w:rPr>
                <w:rFonts w:hint="eastAsia" w:eastAsia="方正书宋_GBK"/>
                <w:lang w:eastAsia="zh-CN"/>
              </w:rPr>
            </w:pPr>
            <w:r>
              <w:rPr>
                <w:rFonts w:hint="eastAsia"/>
                <w:lang w:eastAsia="zh-CN"/>
              </w:rPr>
              <w:t>成本控制</w:t>
            </w:r>
          </w:p>
        </w:tc>
        <w:tc>
          <w:tcPr>
            <w:tcW w:w="1276" w:type="dxa"/>
            <w:noWrap w:val="0"/>
            <w:vAlign w:val="center"/>
          </w:tcPr>
          <w:p>
            <w:pPr>
              <w:pStyle w:val="17"/>
              <w:rPr>
                <w:rFonts w:hint="eastAsia" w:eastAsia="方正书宋_GBK"/>
                <w:lang w:eastAsia="zh-CN"/>
              </w:rPr>
            </w:pPr>
            <w:r>
              <w:rPr>
                <w:rFonts w:hint="eastAsia"/>
                <w:lang w:eastAsia="zh-CN"/>
              </w:rPr>
              <w:t>小于等于合同价格</w:t>
            </w:r>
          </w:p>
        </w:tc>
        <w:tc>
          <w:tcPr>
            <w:tcW w:w="1843" w:type="dxa"/>
            <w:noWrap w:val="0"/>
            <w:vAlign w:val="center"/>
          </w:tcPr>
          <w:p>
            <w:pPr>
              <w:pStyle w:val="17"/>
            </w:pPr>
            <w:r>
              <w:rPr>
                <w:rFonts w:hint="eastAsia"/>
                <w:lang w:eastAsia="zh-C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rPr>
                <w:rFonts w:hint="eastAsia"/>
                <w:lang w:eastAsia="zh-CN"/>
              </w:rPr>
              <w:t>经济</w:t>
            </w:r>
            <w:r>
              <w:t>效益指标</w:t>
            </w:r>
          </w:p>
        </w:tc>
        <w:tc>
          <w:tcPr>
            <w:tcW w:w="1332" w:type="dxa"/>
            <w:noWrap w:val="0"/>
            <w:vAlign w:val="center"/>
          </w:tcPr>
          <w:p>
            <w:pPr>
              <w:pStyle w:val="17"/>
              <w:rPr>
                <w:rFonts w:hint="eastAsia" w:eastAsia="方正书宋_GBK"/>
                <w:lang w:eastAsia="zh-CN"/>
              </w:rPr>
            </w:pPr>
            <w:r>
              <w:rPr>
                <w:rFonts w:hint="eastAsia"/>
                <w:lang w:eastAsia="zh-CN"/>
              </w:rPr>
              <w:t>运行成本</w:t>
            </w:r>
          </w:p>
        </w:tc>
        <w:tc>
          <w:tcPr>
            <w:tcW w:w="2891" w:type="dxa"/>
            <w:noWrap w:val="0"/>
            <w:vAlign w:val="center"/>
          </w:tcPr>
          <w:p>
            <w:pPr>
              <w:pStyle w:val="17"/>
              <w:rPr>
                <w:rFonts w:hint="eastAsia" w:eastAsia="方正书宋_GBK"/>
                <w:lang w:eastAsia="zh-CN"/>
              </w:rPr>
            </w:pPr>
            <w:r>
              <w:rPr>
                <w:rFonts w:hint="eastAsia"/>
                <w:lang w:eastAsia="zh-CN"/>
              </w:rPr>
              <w:t>运行成本</w:t>
            </w:r>
          </w:p>
        </w:tc>
        <w:tc>
          <w:tcPr>
            <w:tcW w:w="1276" w:type="dxa"/>
            <w:noWrap w:val="0"/>
            <w:vAlign w:val="center"/>
          </w:tcPr>
          <w:p>
            <w:pPr>
              <w:pStyle w:val="17"/>
            </w:pPr>
            <w:r>
              <w:rPr>
                <w:rFonts w:hint="eastAsia"/>
                <w:lang w:eastAsia="zh-CN"/>
              </w:rPr>
              <w:t>小于等于合同价格</w:t>
            </w:r>
          </w:p>
        </w:tc>
        <w:tc>
          <w:tcPr>
            <w:tcW w:w="1843" w:type="dxa"/>
            <w:noWrap w:val="0"/>
            <w:vAlign w:val="center"/>
          </w:tcPr>
          <w:p>
            <w:pPr>
              <w:pStyle w:val="17"/>
            </w:pPr>
            <w:r>
              <w:rPr>
                <w:rFonts w:hint="eastAsia"/>
                <w:lang w:eastAsia="zh-CN"/>
              </w:rPr>
              <w:t>根据合同</w:t>
            </w:r>
          </w:p>
        </w:tc>
      </w:tr>
    </w:tbl>
    <w:p>
      <w:pPr>
        <w:sectPr>
          <w:pgSz w:w="16840" w:h="11900" w:orient="landscape"/>
          <w:pgMar w:top="1304" w:right="1984" w:bottom="1304" w:left="1134" w:header="720" w:footer="720" w:gutter="0"/>
          <w:cols w:space="720" w:num="1"/>
        </w:sectPr>
      </w:pPr>
    </w:p>
    <w:p>
      <w:pPr>
        <w:jc w:val="center"/>
      </w:pPr>
    </w:p>
    <w:p>
      <w:pPr>
        <w:ind w:firstLine="2142" w:firstLineChars="765"/>
        <w:outlineLvl w:val="3"/>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太行路加气站及涞阳南路公厕运营</w:t>
      </w:r>
      <w:r>
        <w:rPr>
          <w:rFonts w:ascii="方正仿宋_GBK" w:hAnsi="方正仿宋_GBK" w:eastAsia="方正仿宋_GBK" w:cs="方正仿宋_GBK"/>
          <w:color w:val="000000"/>
          <w:sz w:val="28"/>
        </w:rPr>
        <w:t>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4"/>
              <w:rPr>
                <w:rFonts w:hint="eastAsia" w:eastAsia="方正书宋_GBK"/>
                <w:lang w:eastAsia="zh-CN"/>
              </w:rPr>
            </w:pPr>
            <w:r>
              <w:t>565</w:t>
            </w:r>
            <w:r>
              <w:rPr>
                <w:rFonts w:hint="eastAsia"/>
                <w:lang w:val="en-US" w:eastAsia="zh-CN"/>
              </w:rPr>
              <w:t>001</w:t>
            </w:r>
            <w:r>
              <w:t>涞水县城市管理综合执法队</w:t>
            </w:r>
            <w:r>
              <w:rPr>
                <w:rFonts w:hint="eastAsia"/>
                <w:lang w:eastAsia="zh-CN"/>
              </w:rPr>
              <w:t>本级</w:t>
            </w:r>
          </w:p>
        </w:tc>
        <w:tc>
          <w:tcPr>
            <w:tcW w:w="1843"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7"/>
              <w:rPr>
                <w:rFonts w:hint="default" w:eastAsia="方正书宋_GBK"/>
                <w:lang w:val="en-US" w:eastAsia="zh-CN"/>
              </w:rPr>
            </w:pPr>
            <w:r>
              <w:t>1306232</w:t>
            </w:r>
            <w:r>
              <w:rPr>
                <w:rFonts w:hint="eastAsia"/>
                <w:lang w:val="en-US" w:eastAsia="zh-CN"/>
              </w:rPr>
              <w:t>3P007935100027</w:t>
            </w:r>
          </w:p>
        </w:tc>
        <w:tc>
          <w:tcPr>
            <w:tcW w:w="1587" w:type="dxa"/>
            <w:noWrap w:val="0"/>
            <w:vAlign w:val="center"/>
          </w:tcPr>
          <w:p>
            <w:pPr>
              <w:pStyle w:val="16"/>
            </w:pPr>
            <w:r>
              <w:t>项目名称</w:t>
            </w:r>
          </w:p>
        </w:tc>
        <w:tc>
          <w:tcPr>
            <w:tcW w:w="4422" w:type="dxa"/>
            <w:gridSpan w:val="3"/>
            <w:noWrap w:val="0"/>
            <w:vAlign w:val="center"/>
          </w:tcPr>
          <w:p>
            <w:pPr>
              <w:pStyle w:val="17"/>
              <w:rPr>
                <w:rFonts w:hint="eastAsia" w:eastAsia="方正书宋_GBK"/>
                <w:lang w:eastAsia="zh-CN"/>
              </w:rPr>
            </w:pPr>
            <w:r>
              <w:rPr>
                <w:rFonts w:hint="eastAsia"/>
                <w:lang w:eastAsia="zh-CN"/>
              </w:rPr>
              <w:t>太行路加气站及涞阳南路公厕运营费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7"/>
              <w:rPr>
                <w:rFonts w:hint="default" w:eastAsia="方正书宋_GBK"/>
                <w:lang w:val="en-US" w:eastAsia="zh-CN"/>
              </w:rPr>
            </w:pPr>
            <w:r>
              <w:t>1</w:t>
            </w:r>
            <w:r>
              <w:rPr>
                <w:rFonts w:hint="eastAsia"/>
                <w:lang w:val="en-US" w:eastAsia="zh-CN"/>
              </w:rPr>
              <w:t>3.60</w:t>
            </w:r>
          </w:p>
        </w:tc>
        <w:tc>
          <w:tcPr>
            <w:tcW w:w="1587" w:type="dxa"/>
            <w:noWrap w:val="0"/>
            <w:vAlign w:val="center"/>
          </w:tcPr>
          <w:p>
            <w:pPr>
              <w:pStyle w:val="16"/>
            </w:pPr>
            <w:r>
              <w:t>其中：财政    资金</w:t>
            </w:r>
          </w:p>
        </w:tc>
        <w:tc>
          <w:tcPr>
            <w:tcW w:w="1304" w:type="dxa"/>
            <w:noWrap w:val="0"/>
            <w:vAlign w:val="center"/>
          </w:tcPr>
          <w:p>
            <w:pPr>
              <w:pStyle w:val="17"/>
              <w:rPr>
                <w:rFonts w:hint="default" w:eastAsia="方正书宋_GBK"/>
                <w:lang w:val="en-US" w:eastAsia="zh-CN"/>
              </w:rPr>
            </w:pPr>
            <w:r>
              <w:rPr>
                <w:rFonts w:hint="eastAsia"/>
                <w:lang w:val="en-US" w:eastAsia="zh-CN"/>
              </w:rPr>
              <w:t>13.60</w:t>
            </w:r>
          </w:p>
        </w:tc>
        <w:tc>
          <w:tcPr>
            <w:tcW w:w="1276" w:type="dxa"/>
            <w:noWrap w:val="0"/>
            <w:vAlign w:val="center"/>
          </w:tcPr>
          <w:p>
            <w:pPr>
              <w:pStyle w:val="16"/>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rPr>
                <w:rFonts w:hint="eastAsia" w:eastAsia="方正书宋_GBK"/>
                <w:lang w:eastAsia="zh-CN"/>
              </w:rPr>
            </w:pPr>
            <w:r>
              <w:t>用于</w:t>
            </w:r>
            <w:r>
              <w:rPr>
                <w:rFonts w:hint="eastAsia"/>
                <w:lang w:eastAsia="zh-CN"/>
              </w:rPr>
              <w:t>两个公厕的维修维护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8"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8"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7" w:type="dxa"/>
            <w:gridSpan w:val="6"/>
            <w:noWrap w:val="0"/>
            <w:vAlign w:val="center"/>
          </w:tcPr>
          <w:p>
            <w:pPr>
              <w:pStyle w:val="17"/>
              <w:rPr>
                <w:rFonts w:hint="default" w:eastAsia="方正书宋_GBK"/>
                <w:lang w:val="en-US" w:eastAsia="zh-CN"/>
              </w:rPr>
            </w:pPr>
            <w:r>
              <w:t>1.</w:t>
            </w:r>
            <w:r>
              <w:rPr>
                <w:rFonts w:hint="eastAsia"/>
                <w:lang w:eastAsia="zh-CN"/>
              </w:rPr>
              <w:t>改善城区人居环境</w:t>
            </w:r>
            <w:r>
              <w:rPr>
                <w:rFonts w:hint="eastAsia"/>
                <w:lang w:val="en-US" w:eastAsia="zh-CN"/>
              </w:rPr>
              <w:t xml:space="preserve"> 2.提高城市宜居度 3.提高生活的满意度</w:t>
            </w: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rPr>
                <w:rFonts w:hint="eastAsia" w:eastAsia="方正书宋_GBK"/>
                <w:lang w:eastAsia="zh-CN"/>
              </w:rPr>
            </w:pPr>
            <w:r>
              <w:rPr>
                <w:rFonts w:hint="eastAsia"/>
                <w:lang w:eastAsia="zh-CN"/>
              </w:rPr>
              <w:t>保洁人员数量</w:t>
            </w:r>
          </w:p>
        </w:tc>
        <w:tc>
          <w:tcPr>
            <w:tcW w:w="2891" w:type="dxa"/>
            <w:noWrap w:val="0"/>
            <w:vAlign w:val="center"/>
          </w:tcPr>
          <w:p>
            <w:pPr>
              <w:pStyle w:val="17"/>
              <w:rPr>
                <w:rFonts w:hint="eastAsia" w:eastAsia="方正书宋_GBK"/>
                <w:lang w:eastAsia="zh-CN"/>
              </w:rPr>
            </w:pPr>
            <w:r>
              <w:rPr>
                <w:rFonts w:hint="eastAsia"/>
                <w:lang w:eastAsia="zh-CN"/>
              </w:rPr>
              <w:t>保洁人员数量</w:t>
            </w:r>
          </w:p>
        </w:tc>
        <w:tc>
          <w:tcPr>
            <w:tcW w:w="1276" w:type="dxa"/>
            <w:noWrap w:val="0"/>
            <w:vAlign w:val="center"/>
          </w:tcPr>
          <w:p>
            <w:pPr>
              <w:pStyle w:val="17"/>
              <w:rPr>
                <w:rFonts w:hint="eastAsia" w:eastAsia="方正书宋_GBK"/>
                <w:lang w:eastAsia="zh-CN"/>
              </w:rPr>
            </w:pPr>
            <w:r>
              <w:t>≥</w:t>
            </w:r>
            <w:r>
              <w:rPr>
                <w:rFonts w:hint="eastAsia"/>
                <w:lang w:val="en-US" w:eastAsia="zh-CN"/>
              </w:rPr>
              <w:t>1</w:t>
            </w:r>
          </w:p>
        </w:tc>
        <w:tc>
          <w:tcPr>
            <w:tcW w:w="1843" w:type="dxa"/>
            <w:noWrap w:val="0"/>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rPr>
                <w:rFonts w:hint="eastAsia" w:eastAsia="方正书宋_GBK"/>
                <w:lang w:eastAsia="zh-CN"/>
              </w:rPr>
            </w:pPr>
            <w:r>
              <w:rPr>
                <w:rFonts w:hint="eastAsia"/>
                <w:lang w:eastAsia="zh-CN"/>
              </w:rPr>
              <w:t>正常使用率</w:t>
            </w:r>
          </w:p>
        </w:tc>
        <w:tc>
          <w:tcPr>
            <w:tcW w:w="2891" w:type="dxa"/>
            <w:noWrap w:val="0"/>
            <w:vAlign w:val="center"/>
          </w:tcPr>
          <w:p>
            <w:pPr>
              <w:pStyle w:val="17"/>
              <w:rPr>
                <w:rFonts w:hint="eastAsia" w:eastAsia="方正书宋_GBK"/>
                <w:lang w:eastAsia="zh-CN"/>
              </w:rPr>
            </w:pPr>
            <w:r>
              <w:rPr>
                <w:rFonts w:hint="eastAsia"/>
                <w:lang w:eastAsia="zh-CN"/>
              </w:rPr>
              <w:t>正常使用率</w:t>
            </w:r>
          </w:p>
        </w:tc>
        <w:tc>
          <w:tcPr>
            <w:tcW w:w="1276" w:type="dxa"/>
            <w:noWrap w:val="0"/>
            <w:vAlign w:val="center"/>
          </w:tcPr>
          <w:p>
            <w:pPr>
              <w:pStyle w:val="17"/>
              <w:rPr>
                <w:rFonts w:hint="eastAsia" w:eastAsia="方正书宋_GBK"/>
                <w:lang w:eastAsia="zh-CN"/>
              </w:rPr>
            </w:pPr>
            <w:r>
              <w:rPr>
                <w:rFonts w:hint="eastAsia"/>
                <w:lang w:eastAsia="zh-CN"/>
              </w:rPr>
              <w:t>出现问题及时处理</w:t>
            </w:r>
          </w:p>
        </w:tc>
        <w:tc>
          <w:tcPr>
            <w:tcW w:w="1843" w:type="dxa"/>
            <w:noWrap w:val="0"/>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rPr>
                <w:rFonts w:hint="eastAsia" w:eastAsia="方正书宋_GBK"/>
                <w:lang w:eastAsia="zh-CN"/>
              </w:rPr>
            </w:pPr>
            <w:r>
              <w:rPr>
                <w:rFonts w:hint="eastAsia"/>
                <w:lang w:eastAsia="zh-CN"/>
              </w:rPr>
              <w:t>发现问题处置时长</w:t>
            </w:r>
          </w:p>
        </w:tc>
        <w:tc>
          <w:tcPr>
            <w:tcW w:w="2891" w:type="dxa"/>
            <w:noWrap w:val="0"/>
            <w:vAlign w:val="center"/>
          </w:tcPr>
          <w:p>
            <w:pPr>
              <w:pStyle w:val="17"/>
              <w:rPr>
                <w:rFonts w:hint="eastAsia" w:eastAsia="方正书宋_GBK"/>
                <w:lang w:eastAsia="zh-CN"/>
              </w:rPr>
            </w:pPr>
            <w:r>
              <w:rPr>
                <w:rFonts w:hint="eastAsia"/>
                <w:lang w:eastAsia="zh-CN"/>
              </w:rPr>
              <w:t>发现问题处置时长</w:t>
            </w:r>
          </w:p>
        </w:tc>
        <w:tc>
          <w:tcPr>
            <w:tcW w:w="1276" w:type="dxa"/>
            <w:noWrap w:val="0"/>
            <w:vAlign w:val="center"/>
          </w:tcPr>
          <w:p>
            <w:pPr>
              <w:pStyle w:val="17"/>
              <w:rPr>
                <w:rFonts w:hint="default" w:eastAsia="方正书宋_GBK"/>
                <w:lang w:val="en-US" w:eastAsia="zh-CN"/>
              </w:rPr>
            </w:pPr>
            <w:r>
              <w:rPr>
                <w:rFonts w:hint="eastAsia"/>
                <w:lang w:eastAsia="zh-CN"/>
              </w:rPr>
              <w:t>最长不超</w:t>
            </w:r>
            <w:r>
              <w:rPr>
                <w:rFonts w:hint="eastAsia"/>
                <w:lang w:val="en-US" w:eastAsia="zh-CN"/>
              </w:rPr>
              <w:t>24小时</w:t>
            </w:r>
          </w:p>
        </w:tc>
        <w:tc>
          <w:tcPr>
            <w:tcW w:w="1843" w:type="dxa"/>
            <w:noWrap w:val="0"/>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rPr>
                <w:rFonts w:hint="eastAsia" w:eastAsia="方正书宋_GBK"/>
                <w:lang w:eastAsia="zh-CN"/>
              </w:rPr>
            </w:pPr>
            <w:r>
              <w:rPr>
                <w:rFonts w:hint="eastAsia"/>
                <w:lang w:eastAsia="zh-CN"/>
              </w:rPr>
              <w:t>项目总成本</w:t>
            </w:r>
          </w:p>
        </w:tc>
        <w:tc>
          <w:tcPr>
            <w:tcW w:w="2891" w:type="dxa"/>
            <w:noWrap w:val="0"/>
            <w:vAlign w:val="center"/>
          </w:tcPr>
          <w:p>
            <w:pPr>
              <w:pStyle w:val="17"/>
              <w:rPr>
                <w:rFonts w:hint="eastAsia" w:eastAsia="方正书宋_GBK"/>
                <w:lang w:eastAsia="zh-CN"/>
              </w:rPr>
            </w:pPr>
            <w:r>
              <w:rPr>
                <w:rFonts w:hint="eastAsia"/>
                <w:lang w:eastAsia="zh-CN"/>
              </w:rPr>
              <w:t>项目总成本</w:t>
            </w:r>
          </w:p>
        </w:tc>
        <w:tc>
          <w:tcPr>
            <w:tcW w:w="1276" w:type="dxa"/>
            <w:noWrap w:val="0"/>
            <w:vAlign w:val="center"/>
          </w:tcPr>
          <w:p>
            <w:pPr>
              <w:pStyle w:val="17"/>
              <w:rPr>
                <w:rFonts w:hint="eastAsia" w:eastAsia="方正书宋_GBK"/>
                <w:lang w:eastAsia="zh-CN"/>
              </w:rPr>
            </w:pPr>
            <w:r>
              <w:rPr>
                <w:rFonts w:hint="eastAsia"/>
                <w:lang w:eastAsia="zh-CN"/>
              </w:rPr>
              <w:t>不超过年度预算</w:t>
            </w:r>
          </w:p>
        </w:tc>
        <w:tc>
          <w:tcPr>
            <w:tcW w:w="1843" w:type="dxa"/>
            <w:noWrap w:val="0"/>
            <w:vAlign w:val="center"/>
          </w:tcPr>
          <w:p>
            <w:pPr>
              <w:pStyle w:val="17"/>
              <w:rPr>
                <w:rFonts w:hint="eastAsia" w:eastAsia="方正书宋_GBK"/>
                <w:lang w:eastAsia="zh-CN"/>
              </w:rPr>
            </w:pPr>
            <w:r>
              <w:rPr>
                <w:rFonts w:hint="eastAsia"/>
                <w:lang w:eastAsia="zh-C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rPr>
                <w:rFonts w:hint="eastAsia" w:eastAsia="方正书宋_GBK"/>
                <w:lang w:eastAsia="zh-CN"/>
              </w:rPr>
            </w:pPr>
            <w:r>
              <w:rPr>
                <w:rFonts w:hint="eastAsia"/>
                <w:lang w:eastAsia="zh-CN"/>
              </w:rPr>
              <w:t>保障</w:t>
            </w:r>
            <w:r>
              <w:t>服务</w:t>
            </w:r>
            <w:r>
              <w:rPr>
                <w:rFonts w:hint="eastAsia"/>
                <w:lang w:eastAsia="zh-CN"/>
              </w:rPr>
              <w:t>水平</w:t>
            </w:r>
          </w:p>
        </w:tc>
        <w:tc>
          <w:tcPr>
            <w:tcW w:w="2891" w:type="dxa"/>
            <w:noWrap w:val="0"/>
            <w:vAlign w:val="center"/>
          </w:tcPr>
          <w:p>
            <w:pPr>
              <w:pStyle w:val="17"/>
              <w:rPr>
                <w:rFonts w:hint="eastAsia" w:eastAsia="方正书宋_GBK"/>
                <w:lang w:eastAsia="zh-CN"/>
              </w:rPr>
            </w:pPr>
            <w:r>
              <w:rPr>
                <w:rFonts w:hint="eastAsia"/>
                <w:lang w:eastAsia="zh-CN"/>
              </w:rPr>
              <w:t>保障</w:t>
            </w:r>
            <w:r>
              <w:t>服务</w:t>
            </w:r>
            <w:r>
              <w:rPr>
                <w:rFonts w:hint="eastAsia"/>
                <w:lang w:eastAsia="zh-CN"/>
              </w:rPr>
              <w:t>水平</w:t>
            </w:r>
          </w:p>
        </w:tc>
        <w:tc>
          <w:tcPr>
            <w:tcW w:w="1276" w:type="dxa"/>
            <w:noWrap w:val="0"/>
            <w:vAlign w:val="center"/>
          </w:tcPr>
          <w:p>
            <w:pPr>
              <w:pStyle w:val="17"/>
              <w:rPr>
                <w:rFonts w:hint="eastAsia" w:eastAsia="方正书宋_GBK"/>
                <w:lang w:eastAsia="zh-CN"/>
              </w:rPr>
            </w:pPr>
            <w:r>
              <w:rPr>
                <w:rFonts w:hint="eastAsia"/>
                <w:lang w:eastAsia="zh-CN"/>
              </w:rPr>
              <w:t>无明显异味</w:t>
            </w:r>
          </w:p>
        </w:tc>
        <w:tc>
          <w:tcPr>
            <w:tcW w:w="1843" w:type="dxa"/>
            <w:noWrap w:val="0"/>
            <w:vAlign w:val="center"/>
          </w:tcPr>
          <w:p>
            <w:pPr>
              <w:pStyle w:val="17"/>
            </w:pPr>
            <w:r>
              <w:t>根据合同</w:t>
            </w:r>
          </w:p>
        </w:tc>
      </w:tr>
    </w:tbl>
    <w:p>
      <w:pPr>
        <w:sectPr>
          <w:pgSz w:w="16840" w:h="11900" w:orient="landscape"/>
          <w:pgMar w:top="1304" w:right="1984" w:bottom="1304" w:left="1134" w:header="720" w:footer="720" w:gutter="0"/>
          <w:cols w:space="720" w:num="1"/>
        </w:sectPr>
      </w:pPr>
    </w:p>
    <w:p>
      <w:pPr>
        <w:jc w:val="both"/>
      </w:pPr>
    </w:p>
    <w:p>
      <w:pPr>
        <w:ind w:firstLine="2419" w:firstLineChars="864"/>
        <w:outlineLvl w:val="3"/>
      </w:pP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.组建省市住房城乡建设部门视频会议系统经费绩效目标表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14"/>
              <w:rPr>
                <w:rFonts w:hint="eastAsia" w:eastAsia="方正书宋_GBK"/>
                <w:lang w:eastAsia="zh-CN"/>
              </w:rPr>
            </w:pPr>
            <w:r>
              <w:t>565</w:t>
            </w:r>
            <w:r>
              <w:rPr>
                <w:rFonts w:hint="eastAsia"/>
                <w:lang w:val="en-US" w:eastAsia="zh-CN"/>
              </w:rPr>
              <w:t>001</w:t>
            </w:r>
            <w:r>
              <w:t>涞水县城市管理综合执法队</w:t>
            </w:r>
            <w:r>
              <w:rPr>
                <w:rFonts w:hint="eastAsia"/>
                <w:lang w:eastAsia="zh-CN"/>
              </w:rPr>
              <w:t>本级</w:t>
            </w:r>
          </w:p>
        </w:tc>
        <w:tc>
          <w:tcPr>
            <w:tcW w:w="1843"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7"/>
              <w:rPr>
                <w:rFonts w:hint="default" w:eastAsia="方正书宋_GBK"/>
                <w:lang w:val="en-US" w:eastAsia="zh-CN"/>
              </w:rPr>
            </w:pPr>
            <w:r>
              <w:t>1306232</w:t>
            </w:r>
            <w:r>
              <w:rPr>
                <w:rFonts w:hint="eastAsia"/>
                <w:lang w:val="en-US" w:eastAsia="zh-CN"/>
              </w:rPr>
              <w:t>3P00792910002N</w:t>
            </w:r>
          </w:p>
        </w:tc>
        <w:tc>
          <w:tcPr>
            <w:tcW w:w="1587" w:type="dxa"/>
            <w:noWrap w:val="0"/>
            <w:vAlign w:val="center"/>
          </w:tcPr>
          <w:p>
            <w:pPr>
              <w:pStyle w:val="16"/>
            </w:pPr>
            <w:r>
              <w:t>项目名称</w:t>
            </w:r>
          </w:p>
        </w:tc>
        <w:tc>
          <w:tcPr>
            <w:tcW w:w="4422" w:type="dxa"/>
            <w:gridSpan w:val="3"/>
            <w:noWrap w:val="0"/>
            <w:vAlign w:val="center"/>
          </w:tcPr>
          <w:p>
            <w:pPr>
              <w:pStyle w:val="17"/>
            </w:pPr>
            <w:r>
              <w:t>组建省市住房城乡建设部门视频会议系统经费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7"/>
            </w:pPr>
            <w:r>
              <w:t>1.44</w:t>
            </w:r>
          </w:p>
        </w:tc>
        <w:tc>
          <w:tcPr>
            <w:tcW w:w="1587" w:type="dxa"/>
            <w:noWrap w:val="0"/>
            <w:vAlign w:val="center"/>
          </w:tcPr>
          <w:p>
            <w:pPr>
              <w:pStyle w:val="16"/>
            </w:pPr>
            <w:r>
              <w:t>其中：财政    资金</w:t>
            </w:r>
          </w:p>
        </w:tc>
        <w:tc>
          <w:tcPr>
            <w:tcW w:w="1304" w:type="dxa"/>
            <w:noWrap w:val="0"/>
            <w:vAlign w:val="center"/>
          </w:tcPr>
          <w:p>
            <w:pPr>
              <w:pStyle w:val="17"/>
            </w:pPr>
            <w:r>
              <w:t>1.44</w:t>
            </w:r>
          </w:p>
        </w:tc>
        <w:tc>
          <w:tcPr>
            <w:tcW w:w="1276" w:type="dxa"/>
            <w:noWrap w:val="0"/>
            <w:vAlign w:val="center"/>
          </w:tcPr>
          <w:p>
            <w:pPr>
              <w:pStyle w:val="16"/>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7"/>
            </w:pPr>
            <w:r>
              <w:t>用于住房城乡建设部门视频会议网络服务费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8"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p>
        </w:tc>
        <w:tc>
          <w:tcPr>
            <w:tcW w:w="1587" w:type="dxa"/>
            <w:noWrap w:val="0"/>
            <w:vAlign w:val="center"/>
          </w:tcPr>
          <w:p>
            <w:pPr>
              <w:pStyle w:val="18"/>
            </w:pPr>
            <w:r>
              <w:t>100%</w:t>
            </w:r>
          </w:p>
        </w:tc>
        <w:tc>
          <w:tcPr>
            <w:tcW w:w="1304" w:type="dxa"/>
            <w:noWrap w:val="0"/>
            <w:vAlign w:val="center"/>
          </w:tcPr>
          <w:p>
            <w:pPr>
              <w:pStyle w:val="18"/>
            </w:pPr>
          </w:p>
        </w:tc>
        <w:tc>
          <w:tcPr>
            <w:tcW w:w="3118" w:type="dxa"/>
            <w:gridSpan w:val="2"/>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7" w:type="dxa"/>
            <w:gridSpan w:val="6"/>
            <w:noWrap w:val="0"/>
            <w:vAlign w:val="center"/>
          </w:tcPr>
          <w:p>
            <w:pPr>
              <w:pStyle w:val="17"/>
            </w:pPr>
            <w:r>
              <w:t>1.</w:t>
            </w:r>
            <w:r>
              <w:rPr>
                <w:rFonts w:hint="eastAsia"/>
                <w:lang w:eastAsia="zh-CN"/>
              </w:rPr>
              <w:t>提高政府服务水平</w:t>
            </w:r>
            <w:r>
              <w:rPr>
                <w:rFonts w:hint="eastAsia"/>
                <w:lang w:val="en-US" w:eastAsia="zh-CN"/>
              </w:rPr>
              <w:t xml:space="preserve"> 2.减少会议及培训的经费 3.提高指挥和调度工作效率</w:t>
            </w:r>
          </w:p>
        </w:tc>
      </w:tr>
    </w:tbl>
    <w:p>
      <w:pPr>
        <w:spacing w:line="2" w:lineRule="exact"/>
        <w:jc w:val="cente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rPr>
                <w:rFonts w:hint="eastAsia" w:eastAsia="方正书宋_GBK"/>
                <w:lang w:eastAsia="zh-CN"/>
              </w:rPr>
            </w:pPr>
            <w:r>
              <w:t>会议</w:t>
            </w:r>
            <w:r>
              <w:rPr>
                <w:rFonts w:hint="eastAsia"/>
                <w:lang w:eastAsia="zh-CN"/>
              </w:rPr>
              <w:t>数量</w:t>
            </w:r>
          </w:p>
        </w:tc>
        <w:tc>
          <w:tcPr>
            <w:tcW w:w="2891" w:type="dxa"/>
            <w:noWrap w:val="0"/>
            <w:vAlign w:val="center"/>
          </w:tcPr>
          <w:p>
            <w:pPr>
              <w:pStyle w:val="17"/>
              <w:rPr>
                <w:rFonts w:hint="eastAsia" w:eastAsia="方正书宋_GBK"/>
                <w:lang w:eastAsia="zh-CN"/>
              </w:rPr>
            </w:pPr>
            <w:r>
              <w:rPr>
                <w:rFonts w:hint="eastAsia"/>
                <w:lang w:eastAsia="zh-CN"/>
              </w:rPr>
              <w:t>会议数量</w:t>
            </w:r>
          </w:p>
        </w:tc>
        <w:tc>
          <w:tcPr>
            <w:tcW w:w="1276" w:type="dxa"/>
            <w:noWrap w:val="0"/>
            <w:vAlign w:val="center"/>
          </w:tcPr>
          <w:p>
            <w:pPr>
              <w:pStyle w:val="17"/>
              <w:rPr>
                <w:rFonts w:hint="eastAsia" w:eastAsia="方正书宋_GBK"/>
                <w:lang w:eastAsia="zh-CN"/>
              </w:rPr>
            </w:pPr>
            <w:r>
              <w:rPr>
                <w:rFonts w:hint="eastAsia"/>
                <w:lang w:eastAsia="zh-CN"/>
              </w:rPr>
              <w:t>按时完成交办任务</w:t>
            </w:r>
          </w:p>
        </w:tc>
        <w:tc>
          <w:tcPr>
            <w:tcW w:w="1843" w:type="dxa"/>
            <w:noWrap w:val="0"/>
            <w:vAlign w:val="center"/>
          </w:tcPr>
          <w:p>
            <w:pPr>
              <w:pStyle w:val="17"/>
            </w:pPr>
            <w:r>
              <w:rPr>
                <w:rFonts w:hint="eastAsia"/>
                <w:lang w:eastAsia="zh-CN"/>
              </w:rPr>
              <w:t>举行会议次</w:t>
            </w:r>
            <w:r>
              <w:t>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rPr>
                <w:rFonts w:hint="eastAsia" w:eastAsia="方正书宋_GBK"/>
                <w:lang w:eastAsia="zh-CN"/>
              </w:rPr>
            </w:pPr>
            <w:r>
              <w:rPr>
                <w:rFonts w:hint="eastAsia"/>
                <w:lang w:eastAsia="zh-CN"/>
              </w:rPr>
              <w:t>年度任务完成率</w:t>
            </w:r>
          </w:p>
        </w:tc>
        <w:tc>
          <w:tcPr>
            <w:tcW w:w="2891" w:type="dxa"/>
            <w:noWrap w:val="0"/>
            <w:vAlign w:val="center"/>
          </w:tcPr>
          <w:p>
            <w:pPr>
              <w:pStyle w:val="17"/>
              <w:rPr>
                <w:rFonts w:hint="eastAsia" w:eastAsia="方正书宋_GBK"/>
                <w:lang w:eastAsia="zh-CN"/>
              </w:rPr>
            </w:pPr>
            <w:r>
              <w:rPr>
                <w:rFonts w:hint="eastAsia"/>
                <w:lang w:eastAsia="zh-CN"/>
              </w:rPr>
              <w:t>年度任务完成率</w:t>
            </w:r>
          </w:p>
        </w:tc>
        <w:tc>
          <w:tcPr>
            <w:tcW w:w="1276" w:type="dxa"/>
            <w:noWrap w:val="0"/>
            <w:vAlign w:val="center"/>
          </w:tcPr>
          <w:p>
            <w:pPr>
              <w:pStyle w:val="17"/>
            </w:pPr>
            <w:r>
              <w:rPr>
                <w:rFonts w:hint="eastAsia"/>
                <w:lang w:val="en-US" w:eastAsia="zh-CN"/>
              </w:rPr>
              <w:t>100</w:t>
            </w:r>
            <w:r>
              <w:t>%</w:t>
            </w:r>
          </w:p>
        </w:tc>
        <w:tc>
          <w:tcPr>
            <w:tcW w:w="1843" w:type="dxa"/>
            <w:noWrap w:val="0"/>
            <w:vAlign w:val="center"/>
          </w:tcPr>
          <w:p>
            <w:pPr>
              <w:pStyle w:val="17"/>
              <w:rPr>
                <w:rFonts w:hint="eastAsia" w:eastAsia="方正书宋_GBK"/>
                <w:lang w:eastAsia="zh-CN"/>
              </w:rPr>
            </w:pPr>
            <w:r>
              <w:rPr>
                <w:rFonts w:hint="eastAsia"/>
                <w:lang w:eastAsia="zh-CN"/>
              </w:rPr>
              <w:t>视频会议的成功次数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完成率</w:t>
            </w:r>
          </w:p>
        </w:tc>
        <w:tc>
          <w:tcPr>
            <w:tcW w:w="2891" w:type="dxa"/>
            <w:noWrap w:val="0"/>
            <w:vAlign w:val="center"/>
          </w:tcPr>
          <w:p>
            <w:pPr>
              <w:pStyle w:val="17"/>
            </w:pPr>
            <w:r>
              <w:t>完成率</w:t>
            </w:r>
          </w:p>
        </w:tc>
        <w:tc>
          <w:tcPr>
            <w:tcW w:w="1276" w:type="dxa"/>
            <w:noWrap w:val="0"/>
            <w:vAlign w:val="center"/>
          </w:tcPr>
          <w:p>
            <w:pPr>
              <w:pStyle w:val="17"/>
            </w:pPr>
            <w:r>
              <w:rPr>
                <w:rFonts w:hint="eastAsia"/>
                <w:lang w:val="en-US" w:eastAsia="zh-CN"/>
              </w:rPr>
              <w:t>100</w:t>
            </w:r>
            <w:r>
              <w:t>%</w:t>
            </w:r>
          </w:p>
        </w:tc>
        <w:tc>
          <w:tcPr>
            <w:tcW w:w="1843" w:type="dxa"/>
            <w:noWrap w:val="0"/>
            <w:vAlign w:val="center"/>
          </w:tcPr>
          <w:p>
            <w:pPr>
              <w:pStyle w:val="17"/>
              <w:rPr>
                <w:rFonts w:hint="eastAsia" w:eastAsia="方正书宋_GBK"/>
                <w:lang w:eastAsia="zh-CN"/>
              </w:rPr>
            </w:pPr>
            <w:r>
              <w:rPr>
                <w:rFonts w:hint="eastAsia"/>
                <w:lang w:eastAsia="zh-CN"/>
              </w:rP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rPr>
                <w:rFonts w:hint="eastAsia"/>
                <w:lang w:eastAsia="zh-CN"/>
              </w:rPr>
              <w:t>总</w:t>
            </w:r>
            <w:r>
              <w:t>成本</w:t>
            </w:r>
          </w:p>
        </w:tc>
        <w:tc>
          <w:tcPr>
            <w:tcW w:w="2891" w:type="dxa"/>
            <w:noWrap w:val="0"/>
            <w:vAlign w:val="center"/>
          </w:tcPr>
          <w:p>
            <w:pPr>
              <w:pStyle w:val="17"/>
              <w:rPr>
                <w:rFonts w:hint="eastAsia" w:eastAsia="方正书宋_GBK"/>
                <w:lang w:eastAsia="zh-CN"/>
              </w:rPr>
            </w:pPr>
            <w:r>
              <w:rPr>
                <w:rFonts w:hint="eastAsia"/>
                <w:lang w:eastAsia="zh-CN"/>
              </w:rPr>
              <w:t>项目完成总成本</w:t>
            </w:r>
          </w:p>
        </w:tc>
        <w:tc>
          <w:tcPr>
            <w:tcW w:w="1276" w:type="dxa"/>
            <w:noWrap w:val="0"/>
            <w:vAlign w:val="center"/>
          </w:tcPr>
          <w:p>
            <w:pPr>
              <w:pStyle w:val="17"/>
            </w:pPr>
            <w:r>
              <w:t>≤100%</w:t>
            </w:r>
          </w:p>
        </w:tc>
        <w:tc>
          <w:tcPr>
            <w:tcW w:w="1843" w:type="dxa"/>
            <w:noWrap w:val="0"/>
            <w:vAlign w:val="center"/>
          </w:tcPr>
          <w:p>
            <w:pPr>
              <w:pStyle w:val="17"/>
              <w:rPr>
                <w:rFonts w:hint="eastAsia" w:eastAsia="方正书宋_GBK"/>
                <w:lang w:eastAsia="zh-CN"/>
              </w:rPr>
            </w:pPr>
            <w:r>
              <w:rPr>
                <w:rFonts w:hint="eastAsia"/>
                <w:lang w:eastAsia="zh-C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rPr>
                <w:rFonts w:hint="eastAsia"/>
                <w:lang w:eastAsia="zh-CN"/>
              </w:rPr>
              <w:t>经济效益</w:t>
            </w:r>
            <w:r>
              <w:t>指标</w:t>
            </w:r>
          </w:p>
        </w:tc>
        <w:tc>
          <w:tcPr>
            <w:tcW w:w="1332" w:type="dxa"/>
            <w:noWrap w:val="0"/>
            <w:vAlign w:val="center"/>
          </w:tcPr>
          <w:p>
            <w:pPr>
              <w:pStyle w:val="17"/>
              <w:rPr>
                <w:rFonts w:hint="eastAsia" w:eastAsia="方正书宋_GBK"/>
                <w:lang w:eastAsia="zh-CN"/>
              </w:rPr>
            </w:pPr>
            <w:r>
              <w:rPr>
                <w:rFonts w:hint="eastAsia"/>
                <w:lang w:eastAsia="zh-CN"/>
              </w:rPr>
              <w:t>综合利用率</w:t>
            </w:r>
          </w:p>
        </w:tc>
        <w:tc>
          <w:tcPr>
            <w:tcW w:w="2891" w:type="dxa"/>
            <w:noWrap w:val="0"/>
            <w:vAlign w:val="center"/>
          </w:tcPr>
          <w:p>
            <w:pPr>
              <w:pStyle w:val="17"/>
              <w:rPr>
                <w:rFonts w:hint="eastAsia" w:eastAsia="方正书宋_GBK"/>
                <w:lang w:eastAsia="zh-CN"/>
              </w:rPr>
            </w:pPr>
            <w:r>
              <w:rPr>
                <w:rFonts w:hint="eastAsia"/>
                <w:lang w:eastAsia="zh-CN"/>
              </w:rPr>
              <w:t>基础设施建成后的利用、使用情况</w:t>
            </w:r>
          </w:p>
        </w:tc>
        <w:tc>
          <w:tcPr>
            <w:tcW w:w="1276" w:type="dxa"/>
            <w:noWrap w:val="0"/>
            <w:vAlign w:val="center"/>
          </w:tcPr>
          <w:p>
            <w:pPr>
              <w:pStyle w:val="17"/>
              <w:rPr>
                <w:rFonts w:hint="eastAsia" w:eastAsia="方正书宋_GBK"/>
                <w:lang w:eastAsia="zh-CN"/>
              </w:rPr>
            </w:pPr>
            <w:r>
              <w:rPr>
                <w:rFonts w:hint="eastAsia"/>
                <w:lang w:eastAsia="zh-CN"/>
              </w:rPr>
              <w:t>按时完成交办任务</w:t>
            </w:r>
          </w:p>
        </w:tc>
        <w:tc>
          <w:tcPr>
            <w:tcW w:w="1843" w:type="dxa"/>
            <w:noWrap w:val="0"/>
            <w:vAlign w:val="center"/>
          </w:tcPr>
          <w:p>
            <w:pPr>
              <w:pStyle w:val="17"/>
              <w:rPr>
                <w:rFonts w:hint="eastAsia" w:eastAsia="方正书宋_GBK"/>
                <w:lang w:eastAsia="zh-CN"/>
              </w:rPr>
            </w:pPr>
            <w:r>
              <w:rPr>
                <w:rFonts w:hint="eastAsia"/>
                <w:lang w:eastAsia="zh-CN"/>
              </w:rPr>
              <w:t>举行会议次数</w:t>
            </w:r>
          </w:p>
        </w:tc>
      </w:tr>
    </w:tbl>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六、政府采购预算情况</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7"/>
        <w:tblW w:w="121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687"/>
        <w:gridCol w:w="596"/>
        <w:gridCol w:w="979"/>
        <w:gridCol w:w="480"/>
        <w:gridCol w:w="322"/>
        <w:gridCol w:w="419"/>
        <w:gridCol w:w="542"/>
        <w:gridCol w:w="822"/>
        <w:gridCol w:w="803"/>
        <w:gridCol w:w="1065"/>
        <w:gridCol w:w="930"/>
        <w:gridCol w:w="2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5859" w:type="dxa"/>
            <w:gridSpan w:val="7"/>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Theme="minorEastAsia" w:hAnsiTheme="minorEastAsia" w:cstheme="minorEastAsia"/>
                <w:sz w:val="18"/>
                <w:szCs w:val="18"/>
              </w:rPr>
            </w:pPr>
          </w:p>
        </w:tc>
        <w:tc>
          <w:tcPr>
            <w:tcW w:w="6306"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Theme="minorEastAsia" w:hAnsiTheme="minorEastAsia" w:cstheme="minorEastAsia"/>
                <w:sz w:val="18"/>
                <w:szCs w:val="18"/>
              </w:rPr>
            </w:pPr>
            <w:r>
              <w:rPr>
                <w:rFonts w:hint="eastAsia" w:asciiTheme="minorEastAsia" w:hAnsi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3063" w:type="dxa"/>
            <w:gridSpan w:val="2"/>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政府采购项目来源</w:t>
            </w:r>
          </w:p>
        </w:tc>
        <w:tc>
          <w:tcPr>
            <w:tcW w:w="596"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采购</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物品</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979"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目录序号</w:t>
            </w:r>
          </w:p>
        </w:tc>
        <w:tc>
          <w:tcPr>
            <w:tcW w:w="480"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计量  单位</w:t>
            </w:r>
          </w:p>
        </w:tc>
        <w:tc>
          <w:tcPr>
            <w:tcW w:w="322"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数量</w:t>
            </w:r>
          </w:p>
        </w:tc>
        <w:tc>
          <w:tcPr>
            <w:tcW w:w="419"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单价</w:t>
            </w:r>
          </w:p>
        </w:tc>
        <w:tc>
          <w:tcPr>
            <w:tcW w:w="6306" w:type="dxa"/>
            <w:gridSpan w:val="6"/>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2376"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项目</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687"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预算</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资金</w:t>
            </w:r>
          </w:p>
        </w:tc>
        <w:tc>
          <w:tcPr>
            <w:tcW w:w="596"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979"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480"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322"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419"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542"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合计</w:t>
            </w:r>
          </w:p>
        </w:tc>
        <w:tc>
          <w:tcPr>
            <w:tcW w:w="822"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一般公共预算拨款</w:t>
            </w:r>
          </w:p>
        </w:tc>
        <w:tc>
          <w:tcPr>
            <w:tcW w:w="803"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基金预算拨款</w:t>
            </w:r>
          </w:p>
        </w:tc>
        <w:tc>
          <w:tcPr>
            <w:tcW w:w="1065"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国有资本经营预算拨款</w:t>
            </w:r>
          </w:p>
        </w:tc>
        <w:tc>
          <w:tcPr>
            <w:tcW w:w="930"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财政专户核拨</w:t>
            </w:r>
          </w:p>
        </w:tc>
        <w:tc>
          <w:tcPr>
            <w:tcW w:w="2144"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2376" w:type="dxa"/>
            <w:shd w:val="clear" w:color="auto" w:fill="auto"/>
            <w:vAlign w:val="center"/>
          </w:tcPr>
          <w:p>
            <w:pPr>
              <w:spacing w:line="400" w:lineRule="exact"/>
              <w:jc w:val="center"/>
              <w:rPr>
                <w:rFonts w:asciiTheme="minorEastAsia" w:hAnsiTheme="minorEastAsia" w:cstheme="minorEastAsia"/>
                <w:b/>
                <w:sz w:val="18"/>
                <w:szCs w:val="18"/>
              </w:rPr>
            </w:pPr>
          </w:p>
        </w:tc>
        <w:tc>
          <w:tcPr>
            <w:tcW w:w="687" w:type="dxa"/>
            <w:shd w:val="clear" w:color="auto" w:fill="auto"/>
            <w:vAlign w:val="center"/>
          </w:tcPr>
          <w:p>
            <w:pPr>
              <w:spacing w:line="400" w:lineRule="exact"/>
              <w:jc w:val="right"/>
              <w:rPr>
                <w:rFonts w:asciiTheme="minorEastAsia" w:hAnsiTheme="minorEastAsia" w:cstheme="minorEastAsia"/>
                <w:b/>
                <w:sz w:val="18"/>
                <w:szCs w:val="18"/>
              </w:rPr>
            </w:pPr>
          </w:p>
        </w:tc>
        <w:tc>
          <w:tcPr>
            <w:tcW w:w="596" w:type="dxa"/>
            <w:shd w:val="clear" w:color="auto" w:fill="auto"/>
            <w:vAlign w:val="center"/>
          </w:tcPr>
          <w:p>
            <w:pPr>
              <w:spacing w:line="400" w:lineRule="exact"/>
              <w:jc w:val="left"/>
              <w:rPr>
                <w:rFonts w:asciiTheme="minorEastAsia" w:hAnsiTheme="minorEastAsia" w:cstheme="minorEastAsia"/>
                <w:b/>
                <w:sz w:val="18"/>
                <w:szCs w:val="18"/>
              </w:rPr>
            </w:pPr>
          </w:p>
        </w:tc>
        <w:tc>
          <w:tcPr>
            <w:tcW w:w="979" w:type="dxa"/>
            <w:shd w:val="clear" w:color="auto" w:fill="auto"/>
            <w:vAlign w:val="center"/>
          </w:tcPr>
          <w:p>
            <w:pPr>
              <w:spacing w:line="400" w:lineRule="exact"/>
              <w:jc w:val="left"/>
              <w:rPr>
                <w:rFonts w:asciiTheme="minorEastAsia" w:hAnsiTheme="minorEastAsia" w:cstheme="minorEastAsia"/>
                <w:b/>
                <w:sz w:val="18"/>
                <w:szCs w:val="18"/>
              </w:rPr>
            </w:pPr>
          </w:p>
        </w:tc>
        <w:tc>
          <w:tcPr>
            <w:tcW w:w="480" w:type="dxa"/>
            <w:shd w:val="clear" w:color="auto" w:fill="auto"/>
            <w:vAlign w:val="center"/>
          </w:tcPr>
          <w:p>
            <w:pPr>
              <w:spacing w:line="400" w:lineRule="exact"/>
              <w:jc w:val="center"/>
              <w:rPr>
                <w:rFonts w:asciiTheme="minorEastAsia" w:hAnsiTheme="minorEastAsia" w:cstheme="minorEastAsia"/>
                <w:b/>
                <w:sz w:val="18"/>
                <w:szCs w:val="18"/>
              </w:rPr>
            </w:pPr>
          </w:p>
        </w:tc>
        <w:tc>
          <w:tcPr>
            <w:tcW w:w="322" w:type="dxa"/>
            <w:shd w:val="clear" w:color="auto" w:fill="auto"/>
            <w:vAlign w:val="center"/>
          </w:tcPr>
          <w:p>
            <w:pPr>
              <w:spacing w:line="400" w:lineRule="exact"/>
              <w:jc w:val="right"/>
              <w:rPr>
                <w:rFonts w:asciiTheme="minorEastAsia" w:hAnsiTheme="minorEastAsia" w:cstheme="minorEastAsia"/>
                <w:b/>
                <w:sz w:val="18"/>
                <w:szCs w:val="18"/>
              </w:rPr>
            </w:pPr>
          </w:p>
        </w:tc>
        <w:tc>
          <w:tcPr>
            <w:tcW w:w="419" w:type="dxa"/>
            <w:shd w:val="clear" w:color="auto" w:fill="auto"/>
            <w:vAlign w:val="center"/>
          </w:tcPr>
          <w:p>
            <w:pPr>
              <w:spacing w:line="400" w:lineRule="exact"/>
              <w:jc w:val="right"/>
              <w:rPr>
                <w:rFonts w:asciiTheme="minorEastAsia" w:hAnsiTheme="minorEastAsia" w:cstheme="minorEastAsia"/>
                <w:b/>
                <w:sz w:val="18"/>
                <w:szCs w:val="18"/>
              </w:rPr>
            </w:pPr>
          </w:p>
        </w:tc>
        <w:tc>
          <w:tcPr>
            <w:tcW w:w="542" w:type="dxa"/>
            <w:shd w:val="clear" w:color="auto" w:fill="auto"/>
            <w:vAlign w:val="center"/>
          </w:tcPr>
          <w:p>
            <w:pPr>
              <w:spacing w:line="400" w:lineRule="exact"/>
              <w:jc w:val="right"/>
              <w:rPr>
                <w:rFonts w:asciiTheme="minorEastAsia" w:hAnsiTheme="minorEastAsia" w:cstheme="minorEastAsia"/>
                <w:b/>
                <w:sz w:val="18"/>
                <w:szCs w:val="18"/>
              </w:rPr>
            </w:pPr>
          </w:p>
        </w:tc>
        <w:tc>
          <w:tcPr>
            <w:tcW w:w="822" w:type="dxa"/>
            <w:shd w:val="clear" w:color="auto" w:fill="auto"/>
            <w:vAlign w:val="center"/>
          </w:tcPr>
          <w:p>
            <w:pPr>
              <w:spacing w:line="400" w:lineRule="exact"/>
              <w:rPr>
                <w:rFonts w:asciiTheme="minorEastAsia" w:hAnsiTheme="minorEastAsia" w:cstheme="minorEastAsia"/>
                <w:b/>
                <w:sz w:val="18"/>
                <w:szCs w:val="18"/>
              </w:rPr>
            </w:pPr>
          </w:p>
        </w:tc>
        <w:tc>
          <w:tcPr>
            <w:tcW w:w="803" w:type="dxa"/>
            <w:shd w:val="clear" w:color="auto" w:fill="auto"/>
            <w:vAlign w:val="center"/>
          </w:tcPr>
          <w:p>
            <w:pPr>
              <w:spacing w:line="400" w:lineRule="exact"/>
              <w:jc w:val="right"/>
              <w:rPr>
                <w:rFonts w:asciiTheme="minorEastAsia" w:hAnsiTheme="minorEastAsia" w:cstheme="minorEastAsia"/>
                <w:b/>
                <w:sz w:val="18"/>
                <w:szCs w:val="18"/>
              </w:rPr>
            </w:pPr>
          </w:p>
        </w:tc>
        <w:tc>
          <w:tcPr>
            <w:tcW w:w="1065" w:type="dxa"/>
            <w:shd w:val="clear" w:color="auto" w:fill="auto"/>
            <w:vAlign w:val="center"/>
          </w:tcPr>
          <w:p>
            <w:pPr>
              <w:spacing w:line="400" w:lineRule="exact"/>
              <w:jc w:val="right"/>
              <w:rPr>
                <w:rFonts w:asciiTheme="minorEastAsia" w:hAnsiTheme="minorEastAsia" w:cstheme="minorEastAsia"/>
                <w:b/>
                <w:sz w:val="18"/>
                <w:szCs w:val="18"/>
              </w:rPr>
            </w:pPr>
          </w:p>
        </w:tc>
        <w:tc>
          <w:tcPr>
            <w:tcW w:w="930" w:type="dxa"/>
            <w:shd w:val="clear" w:color="auto" w:fill="auto"/>
            <w:vAlign w:val="center"/>
          </w:tcPr>
          <w:p>
            <w:pPr>
              <w:spacing w:line="400" w:lineRule="exact"/>
              <w:jc w:val="right"/>
              <w:rPr>
                <w:rFonts w:asciiTheme="minorEastAsia" w:hAnsiTheme="minorEastAsia" w:cstheme="minorEastAsia"/>
                <w:b/>
                <w:sz w:val="18"/>
                <w:szCs w:val="18"/>
              </w:rPr>
            </w:pPr>
          </w:p>
        </w:tc>
        <w:tc>
          <w:tcPr>
            <w:tcW w:w="2144" w:type="dxa"/>
            <w:shd w:val="clear" w:color="auto" w:fill="auto"/>
            <w:vAlign w:val="center"/>
          </w:tcPr>
          <w:p>
            <w:pPr>
              <w:spacing w:line="400" w:lineRule="exact"/>
              <w:jc w:val="right"/>
              <w:rPr>
                <w:rFonts w:asciiTheme="minorEastAsia" w:hAnsiTheme="minorEastAsia" w:cstheme="minorEastAsia"/>
                <w:b/>
                <w:sz w:val="18"/>
                <w:szCs w:val="18"/>
              </w:rPr>
            </w:pPr>
          </w:p>
        </w:tc>
      </w:tr>
    </w:tbl>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注：2023年我单位没有安排政府采购预算，空表列示。</w:t>
      </w:r>
    </w:p>
    <w:p>
      <w:pPr>
        <w:spacing w:line="560" w:lineRule="exact"/>
        <w:ind w:firstLine="640" w:firstLineChars="200"/>
        <w:rPr>
          <w:rFonts w:hint="default" w:ascii="仿宋_GB2312" w:hAnsi="仿宋_GB2312" w:eastAsia="仿宋_GB2312" w:cs="仿宋_GB2312"/>
          <w:sz w:val="32"/>
          <w:szCs w:val="32"/>
          <w:lang w:val="en-US" w:eastAsia="zh-CN"/>
        </w:rPr>
      </w:pPr>
    </w:p>
    <w:p>
      <w:pPr>
        <w:spacing w:line="560" w:lineRule="exact"/>
        <w:ind w:firstLine="630"/>
        <w:rPr>
          <w:rFonts w:hint="eastAsia" w:ascii="黑体" w:hAnsi="黑体" w:eastAsia="黑体" w:cs="黑体"/>
          <w:b w:val="0"/>
          <w:bCs w:val="0"/>
          <w:sz w:val="32"/>
          <w:szCs w:val="32"/>
        </w:rPr>
      </w:pPr>
      <w:r>
        <w:rPr>
          <w:rFonts w:hint="eastAsia" w:ascii="黑体" w:hAnsi="黑体" w:eastAsia="黑体" w:cs="黑体"/>
          <w:b w:val="0"/>
          <w:bCs w:val="0"/>
          <w:sz w:val="32"/>
          <w:szCs w:val="32"/>
        </w:rPr>
        <w:t>七、国有资产信息情况</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年末</w:t>
      </w:r>
      <w:r>
        <w:rPr>
          <w:rFonts w:hint="eastAsia" w:ascii="仿宋_GB2312" w:hAnsi="仿宋_GB2312" w:eastAsia="仿宋_GB2312" w:cs="仿宋_GB2312"/>
          <w:sz w:val="32"/>
          <w:szCs w:val="32"/>
          <w:lang w:eastAsia="zh-CN"/>
        </w:rPr>
        <w:t>涞水县城市管理综合</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val="en-US" w:eastAsia="zh-CN"/>
        </w:rPr>
        <w:t>队</w:t>
      </w:r>
      <w:r>
        <w:rPr>
          <w:rFonts w:hint="eastAsia" w:ascii="仿宋_GB2312" w:hAnsi="仿宋_GB2312" w:eastAsia="仿宋_GB2312" w:cs="仿宋_GB2312"/>
          <w:sz w:val="32"/>
          <w:szCs w:val="32"/>
        </w:rPr>
        <w:t>固定资产总额</w:t>
      </w:r>
      <w:r>
        <w:rPr>
          <w:rFonts w:hint="eastAsia" w:ascii="仿宋_GB2312" w:hAnsi="仿宋_GB2312" w:eastAsia="仿宋_GB2312" w:cs="仿宋_GB2312"/>
          <w:sz w:val="32"/>
          <w:szCs w:val="32"/>
          <w:lang w:val="en-US" w:eastAsia="zh-CN"/>
        </w:rPr>
        <w:t>540.6055</w:t>
      </w:r>
      <w:r>
        <w:rPr>
          <w:rFonts w:hint="eastAsia" w:ascii="仿宋_GB2312" w:hAnsi="仿宋_GB2312" w:eastAsia="仿宋_GB2312" w:cs="仿宋_GB2312"/>
          <w:sz w:val="32"/>
          <w:szCs w:val="32"/>
        </w:rPr>
        <w:t>万元，</w:t>
      </w:r>
      <w:r>
        <w:rPr>
          <w:rFonts w:hint="eastAsia" w:ascii="仿宋_GB2312" w:hAnsi="宋体" w:eastAsia="仿宋_GB2312" w:cs="宋体"/>
          <w:sz w:val="32"/>
          <w:szCs w:val="32"/>
        </w:rPr>
        <w:t>主要包括车辆 2</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 xml:space="preserve">辆价值 </w:t>
      </w:r>
      <w:r>
        <w:rPr>
          <w:rFonts w:hint="eastAsia" w:ascii="仿宋_GB2312" w:hAnsi="宋体" w:eastAsia="仿宋_GB2312" w:cs="宋体"/>
          <w:sz w:val="32"/>
          <w:szCs w:val="32"/>
          <w:lang w:val="en-US" w:eastAsia="zh-CN"/>
        </w:rPr>
        <w:t>132.0507</w:t>
      </w:r>
      <w:r>
        <w:rPr>
          <w:rFonts w:hint="eastAsia" w:ascii="仿宋_GB2312" w:hAnsi="宋体" w:eastAsia="仿宋_GB2312" w:cs="宋体"/>
          <w:sz w:val="32"/>
          <w:szCs w:val="32"/>
        </w:rPr>
        <w:t>万元</w:t>
      </w:r>
      <w:r>
        <w:rPr>
          <w:rFonts w:hint="eastAsia" w:ascii="仿宋_GB2312" w:hAnsi="宋体" w:eastAsia="仿宋_GB2312" w:cs="宋体"/>
          <w:sz w:val="32"/>
          <w:szCs w:val="32"/>
          <w:lang w:eastAsia="zh-CN"/>
        </w:rPr>
        <w:t>、单价在</w:t>
      </w:r>
      <w:r>
        <w:rPr>
          <w:rFonts w:hint="eastAsia" w:ascii="仿宋_GB2312" w:hAnsi="宋体" w:eastAsia="仿宋_GB2312" w:cs="宋体"/>
          <w:sz w:val="32"/>
          <w:szCs w:val="32"/>
          <w:lang w:val="en-US" w:eastAsia="zh-CN"/>
        </w:rPr>
        <w:t>20万元以上的设备1台305.86万元</w:t>
      </w:r>
      <w:r>
        <w:rPr>
          <w:rFonts w:hint="eastAsia" w:ascii="仿宋_GB2312" w:hAnsi="宋体" w:eastAsia="仿宋_GB2312" w:cs="宋体"/>
          <w:sz w:val="32"/>
          <w:szCs w:val="32"/>
        </w:rPr>
        <w:t>及其他固定资产</w:t>
      </w:r>
      <w:r>
        <w:rPr>
          <w:rFonts w:hint="eastAsia" w:ascii="仿宋_GB2312" w:hAnsi="宋体" w:eastAsia="仿宋_GB2312" w:cs="宋体"/>
          <w:sz w:val="32"/>
          <w:szCs w:val="32"/>
          <w:lang w:val="en-US" w:eastAsia="zh-CN"/>
        </w:rPr>
        <w:t>102.6948</w:t>
      </w:r>
      <w:r>
        <w:rPr>
          <w:rFonts w:hint="eastAsia" w:ascii="仿宋_GB2312" w:hAnsi="宋体" w:eastAsia="仿宋_GB2312" w:cs="宋体"/>
          <w:sz w:val="32"/>
          <w:szCs w:val="32"/>
        </w:rPr>
        <w:t xml:space="preserve"> 万元。</w:t>
      </w:r>
      <w:r>
        <w:rPr>
          <w:rFonts w:hint="eastAsia" w:ascii="仿宋_GB2312" w:hAnsi="宋体" w:eastAsia="仿宋_GB2312" w:cs="宋体"/>
          <w:sz w:val="32"/>
          <w:szCs w:val="32"/>
          <w:lang w:val="en-US" w:eastAsia="zh-CN"/>
        </w:rPr>
        <w:t>2023年我单位无购置固定资产计划。</w:t>
      </w:r>
      <w:r>
        <w:rPr>
          <w:rFonts w:hint="eastAsia" w:ascii="仿宋_GB2312" w:hAnsi="仿宋_GB2312" w:eastAsia="仿宋_GB2312" w:cs="仿宋_GB2312"/>
          <w:sz w:val="32"/>
          <w:szCs w:val="32"/>
          <w:lang w:val="en-US" w:eastAsia="zh-CN"/>
        </w:rPr>
        <w:t xml:space="preserve">   </w:t>
      </w:r>
    </w:p>
    <w:p>
      <w:pPr>
        <w:spacing w:line="560" w:lineRule="exact"/>
        <w:ind w:firstLine="640" w:firstLineChars="200"/>
        <w:jc w:val="left"/>
        <w:rPr>
          <w:rFonts w:hint="eastAsia" w:ascii="仿宋_GB2312" w:hAnsi="仿宋_GB2312" w:eastAsia="仿宋_GB2312" w:cs="仿宋_GB2312"/>
          <w:sz w:val="32"/>
          <w:szCs w:val="32"/>
          <w:lang w:val="en-US" w:eastAsia="zh-CN"/>
        </w:rPr>
      </w:pPr>
    </w:p>
    <w:p>
      <w:pPr>
        <w:spacing w:line="560" w:lineRule="exact"/>
        <w:ind w:firstLine="3855" w:firstLineChars="1200"/>
        <w:jc w:val="left"/>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b/>
          <w:bCs/>
          <w:sz w:val="32"/>
          <w:szCs w:val="32"/>
          <w:lang w:val="en-US" w:eastAsia="zh-CN"/>
        </w:rPr>
        <w:t>单位固定资产占用情况表</w:t>
      </w:r>
      <w:r>
        <w:rPr>
          <w:rFonts w:hint="eastAsia" w:ascii="仿宋_GB2312" w:hAnsi="仿宋_GB2312" w:eastAsia="仿宋_GB2312" w:cs="仿宋_GB2312"/>
          <w:sz w:val="32"/>
          <w:szCs w:val="32"/>
          <w:lang w:val="en-US" w:eastAsia="zh-CN"/>
        </w:rPr>
        <w:t xml:space="preserve">                                           </w:t>
      </w:r>
    </w:p>
    <w:p>
      <w:pPr>
        <w:ind w:firstLine="320" w:firstLineChars="1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565001涞水县城市管理综合执法队本级              </w:t>
      </w:r>
      <w:r>
        <w:rPr>
          <w:rFonts w:hint="eastAsia" w:ascii="仿宋_GB2312" w:hAnsi="仿宋_GB2312" w:eastAsia="仿宋_GB2312" w:cs="仿宋_GB2312"/>
          <w:sz w:val="32"/>
          <w:szCs w:val="32"/>
        </w:rPr>
        <w:t>截止时间：20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年12月31</w:t>
      </w:r>
      <w:r>
        <w:rPr>
          <w:rFonts w:hint="eastAsia" w:ascii="仿宋_GB2312" w:hAnsi="仿宋_GB2312" w:eastAsia="仿宋_GB2312" w:cs="仿宋_GB2312"/>
          <w:sz w:val="32"/>
          <w:szCs w:val="32"/>
          <w:lang w:eastAsia="zh-CN"/>
        </w:rPr>
        <w:t>日</w:t>
      </w:r>
    </w:p>
    <w:tbl>
      <w:tblPr>
        <w:tblStyle w:val="8"/>
        <w:tblW w:w="11895"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5"/>
        <w:gridCol w:w="156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5" w:type="dxa"/>
            <w:noWrap w:val="0"/>
            <w:vAlign w:val="top"/>
          </w:tcPr>
          <w:p>
            <w:pPr>
              <w:widowControl w:val="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   目</w:t>
            </w:r>
          </w:p>
        </w:tc>
        <w:tc>
          <w:tcPr>
            <w:tcW w:w="1560" w:type="dxa"/>
            <w:noWrap w:val="0"/>
            <w:vAlign w:val="top"/>
          </w:tcPr>
          <w:p>
            <w:pPr>
              <w:widowControl w:val="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数量</w:t>
            </w:r>
          </w:p>
        </w:tc>
        <w:tc>
          <w:tcPr>
            <w:tcW w:w="5040" w:type="dxa"/>
            <w:noWrap w:val="0"/>
            <w:vAlign w:val="top"/>
          </w:tcPr>
          <w:p>
            <w:pPr>
              <w:widowControl w:val="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295" w:type="dxa"/>
            <w:noWrap w:val="0"/>
            <w:vAlign w:val="top"/>
          </w:tcPr>
          <w:p>
            <w:pPr>
              <w:widowControl w:val="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固定资产总额</w:t>
            </w:r>
          </w:p>
        </w:tc>
        <w:tc>
          <w:tcPr>
            <w:tcW w:w="1560" w:type="dxa"/>
            <w:noWrap w:val="0"/>
            <w:vAlign w:val="top"/>
          </w:tcPr>
          <w:p>
            <w:pPr>
              <w:widowControl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widowControl w:val="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540.6055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295" w:type="dxa"/>
            <w:noWrap w:val="0"/>
            <w:vAlign w:val="top"/>
          </w:tcPr>
          <w:p>
            <w:pPr>
              <w:widowControl w:val="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1、房屋(平方米）</w:t>
            </w:r>
          </w:p>
        </w:tc>
        <w:tc>
          <w:tcPr>
            <w:tcW w:w="1560" w:type="dxa"/>
            <w:noWrap w:val="0"/>
            <w:vAlign w:val="top"/>
          </w:tcPr>
          <w:p>
            <w:pPr>
              <w:widowControl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widowControl w:val="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5295" w:type="dxa"/>
            <w:noWrap w:val="0"/>
            <w:vAlign w:val="top"/>
          </w:tcPr>
          <w:p>
            <w:pPr>
              <w:widowControl w:val="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其中：办公用房(平方米）</w:t>
            </w:r>
          </w:p>
        </w:tc>
        <w:tc>
          <w:tcPr>
            <w:tcW w:w="1560" w:type="dxa"/>
            <w:noWrap w:val="0"/>
            <w:vAlign w:val="top"/>
          </w:tcPr>
          <w:p>
            <w:pPr>
              <w:widowControl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widowControl w:val="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295" w:type="dxa"/>
            <w:noWrap w:val="0"/>
            <w:vAlign w:val="top"/>
          </w:tcPr>
          <w:p>
            <w:pPr>
              <w:widowControl w:val="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2、车辆（台、辆）</w:t>
            </w:r>
          </w:p>
        </w:tc>
        <w:tc>
          <w:tcPr>
            <w:tcW w:w="1560" w:type="dxa"/>
            <w:noWrap w:val="0"/>
            <w:vAlign w:val="top"/>
          </w:tcPr>
          <w:p>
            <w:pPr>
              <w:widowControl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w:t>
            </w:r>
          </w:p>
        </w:tc>
        <w:tc>
          <w:tcPr>
            <w:tcW w:w="5040" w:type="dxa"/>
            <w:noWrap w:val="0"/>
            <w:vAlign w:val="top"/>
          </w:tcPr>
          <w:p>
            <w:pPr>
              <w:widowControl w:val="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132.0507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295" w:type="dxa"/>
            <w:noWrap w:val="0"/>
            <w:vAlign w:val="top"/>
          </w:tcPr>
          <w:p>
            <w:pPr>
              <w:widowControl w:val="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3、单价在20万元以上的设备</w:t>
            </w:r>
          </w:p>
        </w:tc>
        <w:tc>
          <w:tcPr>
            <w:tcW w:w="1560" w:type="dxa"/>
            <w:noWrap w:val="0"/>
            <w:vAlign w:val="top"/>
          </w:tcPr>
          <w:p>
            <w:pPr>
              <w:widowControl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p>
        </w:tc>
        <w:tc>
          <w:tcPr>
            <w:tcW w:w="5040" w:type="dxa"/>
            <w:noWrap w:val="0"/>
            <w:vAlign w:val="top"/>
          </w:tcPr>
          <w:p>
            <w:pPr>
              <w:widowControl w:val="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295" w:type="dxa"/>
            <w:noWrap w:val="0"/>
            <w:vAlign w:val="top"/>
          </w:tcPr>
          <w:p>
            <w:pPr>
              <w:widowControl w:val="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4、其他固定资产</w:t>
            </w:r>
          </w:p>
        </w:tc>
        <w:tc>
          <w:tcPr>
            <w:tcW w:w="1560" w:type="dxa"/>
            <w:noWrap w:val="0"/>
            <w:vAlign w:val="top"/>
          </w:tcPr>
          <w:p>
            <w:pPr>
              <w:widowControl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040" w:type="dxa"/>
            <w:noWrap w:val="0"/>
            <w:vAlign w:val="top"/>
          </w:tcPr>
          <w:p>
            <w:pPr>
              <w:widowControl w:val="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102.6948</w:t>
            </w:r>
          </w:p>
        </w:tc>
      </w:tr>
    </w:tbl>
    <w:p>
      <w:pPr>
        <w:ind w:firstLine="640" w:firstLineChars="200"/>
        <w:rPr>
          <w:rFonts w:hint="eastAsia" w:ascii="黑体" w:hAnsi="黑体" w:eastAsia="黑体" w:cs="黑体"/>
          <w:b w:val="0"/>
          <w:bCs/>
          <w:sz w:val="32"/>
          <w:szCs w:val="32"/>
        </w:rPr>
      </w:pPr>
      <w:r>
        <w:rPr>
          <w:rFonts w:hint="eastAsia" w:ascii="仿宋_GB2312" w:hAnsi="仿宋_GB2312" w:eastAsia="仿宋_GB2312" w:cs="仿宋_GB2312"/>
          <w:b w:val="0"/>
          <w:bCs/>
          <w:sz w:val="32"/>
          <w:szCs w:val="32"/>
          <w:lang w:eastAsia="zh-CN"/>
        </w:rPr>
        <w:t>其他固定资产主要是电脑、空调、办公桌椅及执法装备等。</w:t>
      </w:r>
    </w:p>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八、名词解释</w:t>
      </w:r>
    </w:p>
    <w:p>
      <w:pPr>
        <w:spacing w:line="560" w:lineRule="exact"/>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w:t>
      </w:r>
      <w:r>
        <w:rPr>
          <w:rFonts w:hint="eastAsia" w:ascii="仿宋_GB2312" w:hAnsi="宋体" w:eastAsia="仿宋_GB2312"/>
          <w:b w:val="0"/>
          <w:bCs w:val="0"/>
          <w:sz w:val="32"/>
          <w:szCs w:val="32"/>
        </w:rPr>
        <w:t>一般公共预算财政拨款收入：</w:t>
      </w:r>
      <w:r>
        <w:rPr>
          <w:rFonts w:hint="eastAsia" w:ascii="仿宋_GB2312" w:hAnsi="宋体" w:eastAsia="仿宋_GB2312"/>
          <w:sz w:val="32"/>
          <w:szCs w:val="32"/>
        </w:rPr>
        <w:t>县级财政当年拨付的资金。</w:t>
      </w:r>
    </w:p>
    <w:p>
      <w:pPr>
        <w:pStyle w:val="6"/>
        <w:widowControl/>
        <w:spacing w:line="560" w:lineRule="exact"/>
        <w:ind w:firstLine="578" w:firstLineChars="180"/>
        <w:rPr>
          <w:rFonts w:ascii="仿宋_GB2312" w:hAnsi="仿宋_GB2312" w:eastAsia="仿宋_GB2312" w:cs="仿宋_GB2312"/>
          <w:sz w:val="32"/>
          <w:szCs w:val="32"/>
          <w:shd w:val="clear" w:color="auto" w:fill="FFFFFF"/>
        </w:rPr>
      </w:pPr>
      <w:r>
        <w:rPr>
          <w:rStyle w:val="10"/>
          <w:rFonts w:ascii="仿宋_GB2312" w:hAnsi="仿宋_GB2312" w:eastAsia="仿宋_GB2312" w:cs="仿宋_GB2312"/>
          <w:sz w:val="32"/>
          <w:szCs w:val="32"/>
          <w:shd w:val="clear" w:color="auto" w:fill="FFFFFF"/>
        </w:rPr>
        <w:t>2</w:t>
      </w:r>
      <w:r>
        <w:rPr>
          <w:rStyle w:val="10"/>
          <w:rFonts w:hint="eastAsia" w:ascii="仿宋_GB2312" w:hAnsi="仿宋_GB2312" w:eastAsia="仿宋_GB2312" w:cs="仿宋_GB2312"/>
          <w:sz w:val="32"/>
          <w:szCs w:val="32"/>
          <w:shd w:val="clear" w:color="auto" w:fill="FFFFFF"/>
        </w:rPr>
        <w:t>、</w:t>
      </w:r>
      <w:r>
        <w:rPr>
          <w:rStyle w:val="10"/>
          <w:rFonts w:hint="eastAsia" w:ascii="仿宋_GB2312" w:hAnsi="仿宋_GB2312" w:eastAsia="仿宋_GB2312" w:cs="仿宋_GB2312"/>
          <w:b w:val="0"/>
          <w:bCs/>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6"/>
        <w:widowControl/>
        <w:spacing w:line="560" w:lineRule="exact"/>
        <w:ind w:firstLine="643" w:firstLineChars="200"/>
        <w:rPr>
          <w:rFonts w:ascii="仿宋_GB2312" w:hAnsi="宋体" w:eastAsia="仿宋_GB2312"/>
          <w:sz w:val="32"/>
          <w:szCs w:val="32"/>
        </w:rPr>
      </w:pPr>
      <w:r>
        <w:rPr>
          <w:rStyle w:val="10"/>
          <w:rFonts w:ascii="仿宋_GB2312" w:hAnsi="仿宋_GB2312" w:eastAsia="仿宋_GB2312" w:cs="仿宋_GB2312"/>
          <w:color w:val="000000"/>
          <w:sz w:val="32"/>
          <w:szCs w:val="32"/>
          <w:shd w:val="clear" w:color="auto" w:fill="FFFFFF"/>
        </w:rPr>
        <w:t>3</w:t>
      </w:r>
      <w:r>
        <w:rPr>
          <w:rFonts w:hint="eastAsia" w:ascii="仿宋_GB2312" w:hAnsi="宋体" w:eastAsia="仿宋_GB2312"/>
          <w:b/>
          <w:bCs/>
          <w:sz w:val="32"/>
          <w:szCs w:val="32"/>
        </w:rPr>
        <w:t>、</w:t>
      </w:r>
      <w:r>
        <w:rPr>
          <w:rFonts w:hint="eastAsia" w:ascii="仿宋_GB2312" w:hAnsi="宋体" w:eastAsia="仿宋_GB2312"/>
          <w:b w:val="0"/>
          <w:bCs w:val="0"/>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6"/>
        <w:widowControl/>
        <w:spacing w:line="560" w:lineRule="exact"/>
        <w:ind w:firstLine="630" w:firstLineChars="196"/>
        <w:rPr>
          <w:rFonts w:ascii="仿宋_GB2312" w:hAnsi="宋体" w:eastAsia="仿宋_GB2312"/>
          <w:sz w:val="32"/>
          <w:szCs w:val="32"/>
        </w:rPr>
      </w:pPr>
      <w:r>
        <w:rPr>
          <w:rFonts w:ascii="仿宋_GB2312" w:hAnsi="宋体" w:eastAsia="仿宋_GB2312"/>
          <w:b/>
          <w:bCs/>
          <w:sz w:val="32"/>
          <w:szCs w:val="32"/>
        </w:rPr>
        <w:t>4</w:t>
      </w:r>
      <w:r>
        <w:rPr>
          <w:rFonts w:hint="eastAsia" w:ascii="仿宋_GB2312" w:hAnsi="宋体" w:eastAsia="仿宋_GB2312"/>
          <w:b/>
          <w:bCs/>
          <w:sz w:val="32"/>
          <w:szCs w:val="32"/>
        </w:rPr>
        <w:t>、</w:t>
      </w:r>
      <w:r>
        <w:rPr>
          <w:rFonts w:hint="eastAsia" w:ascii="仿宋_GB2312" w:hAnsi="宋体" w:eastAsia="仿宋_GB2312"/>
          <w:b w:val="0"/>
          <w:bCs w:val="0"/>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6"/>
        <w:widowControl/>
        <w:spacing w:line="560" w:lineRule="exact"/>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w:t>
      </w:r>
      <w:r>
        <w:rPr>
          <w:rFonts w:hint="eastAsia" w:ascii="仿宋_GB2312" w:hAnsi="宋体" w:eastAsia="仿宋_GB2312"/>
          <w:b w:val="0"/>
          <w:bCs w:val="0"/>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6"/>
        <w:widowControl/>
        <w:spacing w:line="560" w:lineRule="exact"/>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w:t>
      </w:r>
      <w:r>
        <w:rPr>
          <w:rFonts w:hint="eastAsia" w:ascii="仿宋_GB2312" w:hAnsi="宋体" w:eastAsia="仿宋_GB2312"/>
          <w:b w:val="0"/>
          <w:bCs w:val="0"/>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hint="eastAsia" w:ascii="黑体" w:hAnsi="黑体" w:eastAsia="黑体" w:cs="黑体"/>
          <w:b/>
          <w:sz w:val="32"/>
          <w:szCs w:val="32"/>
        </w:rPr>
      </w:pPr>
      <w:r>
        <w:rPr>
          <w:rFonts w:hint="eastAsia" w:ascii="黑体" w:hAnsi="黑体" w:eastAsia="黑体" w:cs="黑体"/>
          <w:sz w:val="32"/>
          <w:szCs w:val="32"/>
        </w:rPr>
        <w:t xml:space="preserve">   </w:t>
      </w:r>
      <w:r>
        <w:rPr>
          <w:rFonts w:hint="eastAsia" w:ascii="黑体" w:hAnsi="黑体" w:eastAsia="黑体" w:cs="黑体"/>
          <w:b w:val="0"/>
          <w:bCs w:val="0"/>
          <w:sz w:val="32"/>
          <w:szCs w:val="32"/>
        </w:rPr>
        <w:t xml:space="preserve">  九、其他需要说明的事项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eastAsia="zh-CN"/>
        </w:rPr>
        <w:t>其他需要说明的事项</w:t>
      </w:r>
      <w:r>
        <w:rPr>
          <w:rFonts w:hint="eastAsia" w:ascii="仿宋_GB2312" w:hAnsi="仿宋_GB2312" w:eastAsia="仿宋_GB2312" w:cs="仿宋_GB2312"/>
          <w:sz w:val="32"/>
          <w:szCs w:val="32"/>
        </w:rPr>
        <w:t>。</w:t>
      </w:r>
    </w:p>
    <w:p>
      <w:pPr>
        <w:spacing w:line="560" w:lineRule="exact"/>
        <w:rPr>
          <w:rFonts w:hint="eastAsia" w:ascii="仿宋_GB2312" w:hAnsi="仿宋_GB2312" w:eastAsia="仿宋_GB2312" w:cs="仿宋_GB2312"/>
          <w:sz w:val="32"/>
          <w:szCs w:val="32"/>
        </w:rPr>
      </w:pPr>
    </w:p>
    <w:p>
      <w:pPr>
        <w:spacing w:line="560" w:lineRule="exact"/>
        <w:ind w:right="640"/>
        <w:rPr>
          <w:rFonts w:hint="eastAsia" w:ascii="仿宋_GB2312" w:hAnsi="仿宋_GB2312" w:eastAsia="仿宋_GB2312" w:cs="仿宋_GB2312"/>
          <w:sz w:val="32"/>
          <w:szCs w:val="32"/>
        </w:rPr>
      </w:pPr>
    </w:p>
    <w:p>
      <w:pPr>
        <w:spacing w:line="560" w:lineRule="exact"/>
        <w:ind w:right="640"/>
        <w:jc w:val="right"/>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日</w:t>
      </w:r>
    </w:p>
    <w:p/>
    <w:p/>
    <w:p/>
    <w:p/>
    <w:p>
      <w:pPr>
        <w:rPr>
          <w:lang w:val="en-US" w:eastAsia="uk-UA"/>
        </w:rPr>
      </w:pPr>
      <w:r>
        <w:fldChar w:fldCharType="end"/>
      </w:r>
    </w:p>
    <w:sectPr>
      <w:footerReference r:id="rId4" w:type="default"/>
      <w:pgSz w:w="16838" w:h="11906" w:orient="landscape"/>
      <w:pgMar w:top="1463" w:right="1440" w:bottom="1463" w:left="1440" w:header="851" w:footer="992"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fldChar w:fldCharType="begin"/>
    </w:r>
    <w:r>
      <w:rPr>
        <w:rStyle w:val="11"/>
      </w:rPr>
      <w:instrText xml:space="preserve">PAGE  </w:instrText>
    </w:r>
    <w:r>
      <w:fldChar w:fldCharType="separate"/>
    </w:r>
    <w:r>
      <w:rPr>
        <w:rStyle w:val="11"/>
      </w:rPr>
      <w:t>3</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fldChar w:fldCharType="begin"/>
    </w:r>
    <w:r>
      <w:rPr>
        <w:rStyle w:val="11"/>
      </w:rPr>
      <w:instrText xml:space="preserve">PAGE  </w:instrText>
    </w:r>
    <w:r>
      <w:fldChar w:fldCharType="separate"/>
    </w:r>
    <w:r>
      <w:rPr>
        <w:rStyle w:val="11"/>
      </w:rPr>
      <w:t>3</w: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FFE53"/>
    <w:multiLevelType w:val="singleLevel"/>
    <w:tmpl w:val="9F0FFE53"/>
    <w:lvl w:ilvl="0" w:tentative="0">
      <w:start w:val="3"/>
      <w:numFmt w:val="decimal"/>
      <w:suff w:val="nothing"/>
      <w:lvlText w:val="%1、"/>
      <w:lvlJc w:val="left"/>
      <w:pPr>
        <w:ind w:left="800" w:firstLine="0"/>
      </w:pPr>
    </w:lvl>
  </w:abstractNum>
  <w:abstractNum w:abstractNumId="1">
    <w:nsid w:val="FC81F46E"/>
    <w:multiLevelType w:val="singleLevel"/>
    <w:tmpl w:val="FC81F46E"/>
    <w:lvl w:ilvl="0" w:tentative="0">
      <w:start w:val="4"/>
      <w:numFmt w:val="chineseCounting"/>
      <w:suff w:val="nothing"/>
      <w:lvlText w:val="%1、"/>
      <w:lvlJc w:val="left"/>
      <w:pPr>
        <w:ind w:left="8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0000000"/>
    <w:rsid w:val="01806516"/>
    <w:rsid w:val="039842CF"/>
    <w:rsid w:val="04030F36"/>
    <w:rsid w:val="0559706F"/>
    <w:rsid w:val="06EB43B9"/>
    <w:rsid w:val="07C22B6F"/>
    <w:rsid w:val="0B621D4A"/>
    <w:rsid w:val="0DC708B6"/>
    <w:rsid w:val="0F130469"/>
    <w:rsid w:val="10D7104B"/>
    <w:rsid w:val="12E82452"/>
    <w:rsid w:val="14D02E4F"/>
    <w:rsid w:val="1534502B"/>
    <w:rsid w:val="16940461"/>
    <w:rsid w:val="176B36EF"/>
    <w:rsid w:val="196B3F19"/>
    <w:rsid w:val="1A82318C"/>
    <w:rsid w:val="1B27244C"/>
    <w:rsid w:val="1F29779B"/>
    <w:rsid w:val="1F646872"/>
    <w:rsid w:val="211248F8"/>
    <w:rsid w:val="2224162C"/>
    <w:rsid w:val="22370CEE"/>
    <w:rsid w:val="23453EE9"/>
    <w:rsid w:val="2423153B"/>
    <w:rsid w:val="24FF34E2"/>
    <w:rsid w:val="27B16E5E"/>
    <w:rsid w:val="2AFC5BCB"/>
    <w:rsid w:val="2E7D4387"/>
    <w:rsid w:val="30021ABE"/>
    <w:rsid w:val="315F5402"/>
    <w:rsid w:val="31ED7142"/>
    <w:rsid w:val="321E49C3"/>
    <w:rsid w:val="32565AEA"/>
    <w:rsid w:val="343A4ED5"/>
    <w:rsid w:val="36C84DA1"/>
    <w:rsid w:val="36CB4631"/>
    <w:rsid w:val="37313B1B"/>
    <w:rsid w:val="39B369AA"/>
    <w:rsid w:val="3BAE2922"/>
    <w:rsid w:val="3BFD221A"/>
    <w:rsid w:val="3E7F5DFD"/>
    <w:rsid w:val="3F855562"/>
    <w:rsid w:val="4174188C"/>
    <w:rsid w:val="43F65824"/>
    <w:rsid w:val="445A0ACB"/>
    <w:rsid w:val="454C73D3"/>
    <w:rsid w:val="46495D4E"/>
    <w:rsid w:val="49914916"/>
    <w:rsid w:val="49B165E7"/>
    <w:rsid w:val="4A291449"/>
    <w:rsid w:val="4A850390"/>
    <w:rsid w:val="4B3317B5"/>
    <w:rsid w:val="4BBE5256"/>
    <w:rsid w:val="4CB174CC"/>
    <w:rsid w:val="4DA64445"/>
    <w:rsid w:val="4EE633E0"/>
    <w:rsid w:val="4FCE202B"/>
    <w:rsid w:val="50E41A3B"/>
    <w:rsid w:val="526A0757"/>
    <w:rsid w:val="59687599"/>
    <w:rsid w:val="62E915DC"/>
    <w:rsid w:val="65D9682D"/>
    <w:rsid w:val="66DE6E75"/>
    <w:rsid w:val="69447204"/>
    <w:rsid w:val="6C233BA8"/>
    <w:rsid w:val="6D627650"/>
    <w:rsid w:val="6EF20DBC"/>
    <w:rsid w:val="6F247388"/>
    <w:rsid w:val="6F3A3741"/>
    <w:rsid w:val="77C55280"/>
    <w:rsid w:val="7A777060"/>
    <w:rsid w:val="7B407452"/>
    <w:rsid w:val="7FBA0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Normal (Web)"/>
    <w:basedOn w:val="1"/>
    <w:unhideWhenUsed/>
    <w:qFormat/>
    <w:uiPriority w:val="99"/>
    <w:pPr>
      <w:jc w:val="left"/>
    </w:pPr>
    <w:rPr>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page number"/>
    <w:basedOn w:val="9"/>
    <w:unhideWhenUsed/>
    <w:qFormat/>
    <w:uiPriority w:val="99"/>
  </w:style>
  <w:style w:type="character" w:customStyle="1" w:styleId="12">
    <w:name w:val="font31"/>
    <w:basedOn w:val="9"/>
    <w:qFormat/>
    <w:uiPriority w:val="0"/>
    <w:rPr>
      <w:rFonts w:hint="default" w:ascii="Calibri" w:hAnsi="Calibri" w:cs="Calibri"/>
      <w:color w:val="000000"/>
      <w:sz w:val="22"/>
      <w:szCs w:val="22"/>
      <w:u w:val="none"/>
    </w:rPr>
  </w:style>
  <w:style w:type="character" w:customStyle="1" w:styleId="13">
    <w:name w:val="font11"/>
    <w:basedOn w:val="9"/>
    <w:qFormat/>
    <w:uiPriority w:val="0"/>
    <w:rPr>
      <w:rFonts w:hint="eastAsia" w:ascii="宋体" w:hAnsi="宋体" w:eastAsia="宋体" w:cs="宋体"/>
      <w:color w:val="000000"/>
      <w:sz w:val="22"/>
      <w:szCs w:val="22"/>
      <w:u w:val="none"/>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23"/>
    <w:basedOn w:val="1"/>
    <w:qFormat/>
    <w:uiPriority w:val="0"/>
    <w:pPr>
      <w:jc w:val="right"/>
    </w:pPr>
    <w:rPr>
      <w:rFonts w:ascii="方正书宋_GBK" w:hAnsi="方正书宋_GBK" w:eastAsia="方正书宋_GBK" w:cs="方正书宋_GBK"/>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8053</Words>
  <Characters>9173</Characters>
  <Lines>0</Lines>
  <Paragraphs>0</Paragraphs>
  <TotalTime>96</TotalTime>
  <ScaleCrop>false</ScaleCrop>
  <LinksUpToDate>false</LinksUpToDate>
  <CharactersWithSpaces>9353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2022-06-16T03:23:00Z</dcterms:created>
  <dc:creator>acer</dc:creator>
  <cp:lastModifiedBy>Administrator</cp:lastModifiedBy>
  <dcterms:modified xsi:type="dcterms:W3CDTF">2023-11-17T06:04:01Z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06970E7A5920453FB4CA5FCC8A0D3715_13</vt:lpwstr>
  </property>
</Properties>
</file>