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宋体-方正超大字符集" w:hAnsi="宋体-方正超大字符集" w:eastAsia="宋体-方正超大字符集" w:cs="宋体-方正超大字符集"/>
          <w:b/>
          <w:bCs/>
          <w:sz w:val="36"/>
          <w:szCs w:val="36"/>
          <w:lang w:val="en-US" w:eastAsia="zh-CN"/>
        </w:rPr>
        <w:t xml:space="preserve">   中共涞水县委县直机关工作委员会</w:t>
      </w:r>
      <w:r>
        <w:rPr>
          <w:rFonts w:ascii="宋体-方正超大字符集" w:hAnsi="宋体-方正超大字符集" w:eastAsia="宋体-方正超大字符集" w:cs="宋体-方正超大字符集"/>
          <w:b/>
          <w:bCs/>
          <w:sz w:val="36"/>
          <w:szCs w:val="36"/>
        </w:rPr>
        <w:t>202</w:t>
      </w:r>
      <w:r>
        <w:rPr>
          <w:rFonts w:hint="eastAsia" w:ascii="宋体-方正超大字符集" w:hAnsi="宋体-方正超大字符集" w:eastAsia="宋体-方正超大字符集" w:cs="宋体-方正超大字符集"/>
          <w:b/>
          <w:bCs/>
          <w:sz w:val="36"/>
          <w:szCs w:val="36"/>
          <w:lang w:val="en-US" w:eastAsia="zh-CN"/>
        </w:rPr>
        <w:t>3</w:t>
      </w:r>
      <w:r>
        <w:rPr>
          <w:rFonts w:hint="eastAsia" w:ascii="宋体-方正超大字符集" w:hAnsi="宋体-方正超大字符集" w:eastAsia="宋体-方正超大字符集" w:cs="宋体-方正超大字符集"/>
          <w:b/>
          <w:bCs/>
          <w:sz w:val="36"/>
          <w:szCs w:val="36"/>
        </w:rPr>
        <w:t>年部门预算信息公开目录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年部门预算公开表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r>
        <w:rPr>
          <w:rFonts w:hint="eastAsia" w:ascii="仿宋_GB2312" w:hAnsi="仿宋_GB2312" w:eastAsia="仿宋_GB2312" w:cs="仿宋_GB2312"/>
          <w:sz w:val="30"/>
          <w:szCs w:val="30"/>
          <w:lang w:val="en-US" w:eastAsia="zh-CN"/>
        </w:rPr>
        <w:t>.................................................................1</w:t>
      </w:r>
      <w:r>
        <w:tab/>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r>
        <w:rPr>
          <w:rFonts w:hint="eastAsia" w:ascii="仿宋_GB2312" w:hAnsi="仿宋_GB2312" w:eastAsia="仿宋_GB2312" w:cs="仿宋_GB2312"/>
          <w:sz w:val="30"/>
          <w:szCs w:val="30"/>
          <w:lang w:val="en-US" w:eastAsia="zh-CN"/>
        </w:rPr>
        <w:t>.................................................................3</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r>
        <w:rPr>
          <w:rFonts w:hint="eastAsia" w:ascii="仿宋_GB2312" w:hAnsi="仿宋_GB2312" w:eastAsia="仿宋_GB2312" w:cs="仿宋_GB2312"/>
          <w:sz w:val="30"/>
          <w:szCs w:val="30"/>
          <w:lang w:val="en-US" w:eastAsia="zh-CN"/>
        </w:rPr>
        <w:t>.................................................................4</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r>
        <w:rPr>
          <w:rFonts w:hint="eastAsia" w:ascii="仿宋_GB2312" w:hAnsi="仿宋_GB2312" w:eastAsia="仿宋_GB2312" w:cs="仿宋_GB2312"/>
          <w:sz w:val="30"/>
          <w:szCs w:val="30"/>
          <w:lang w:val="en-US" w:eastAsia="zh-CN"/>
        </w:rPr>
        <w:t>.........................................................5</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r>
        <w:rPr>
          <w:rFonts w:hint="eastAsia" w:ascii="仿宋_GB2312" w:hAnsi="仿宋_GB2312" w:eastAsia="仿宋_GB2312" w:cs="仿宋_GB2312"/>
          <w:sz w:val="30"/>
          <w:szCs w:val="30"/>
          <w:lang w:val="en-US" w:eastAsia="zh-CN"/>
        </w:rPr>
        <w:t>...............................................7</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r>
        <w:rPr>
          <w:rFonts w:hint="eastAsia" w:ascii="仿宋_GB2312" w:hAnsi="仿宋_GB2312" w:eastAsia="仿宋_GB2312" w:cs="仿宋_GB2312"/>
          <w:sz w:val="30"/>
          <w:szCs w:val="30"/>
          <w:lang w:val="en-US" w:eastAsia="zh-CN"/>
        </w:rPr>
        <w:t>...........................................8</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r>
        <w:rPr>
          <w:rFonts w:hint="eastAsia" w:ascii="仿宋_GB2312" w:hAnsi="仿宋_GB2312" w:eastAsia="仿宋_GB2312" w:cs="仿宋_GB2312"/>
          <w:sz w:val="30"/>
          <w:szCs w:val="30"/>
          <w:lang w:val="en-US" w:eastAsia="zh-CN"/>
        </w:rPr>
        <w:t>.............................................9</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r>
        <w:rPr>
          <w:rFonts w:hint="eastAsia" w:ascii="仿宋_GB2312" w:hAnsi="仿宋_GB2312" w:eastAsia="仿宋_GB2312" w:cs="仿宋_GB2312"/>
          <w:sz w:val="30"/>
          <w:szCs w:val="30"/>
          <w:lang w:val="en-US" w:eastAsia="zh-CN"/>
        </w:rPr>
        <w:t>..........................................10</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部门预算财政拨款“三公”经费支出表</w:t>
      </w:r>
      <w:r>
        <w:rPr>
          <w:rFonts w:hint="eastAsia" w:ascii="仿宋_GB2312" w:hAnsi="仿宋_GB2312" w:eastAsia="仿宋_GB2312" w:cs="仿宋_GB2312"/>
          <w:sz w:val="30"/>
          <w:szCs w:val="30"/>
          <w:lang w:val="en-US" w:eastAsia="zh-CN"/>
        </w:rPr>
        <w:t>..............................................11</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年预算说明</w:t>
      </w:r>
    </w:p>
    <w:p>
      <w:pPr>
        <w:numPr>
          <w:ilvl w:val="0"/>
          <w:numId w:val="2"/>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部门职责及机构设置情况</w:t>
      </w:r>
      <w:r>
        <w:rPr>
          <w:rFonts w:hint="eastAsia" w:ascii="仿宋_GB2312" w:hAnsi="仿宋_GB2312" w:eastAsia="仿宋_GB2312" w:cs="仿宋_GB2312"/>
          <w:sz w:val="30"/>
          <w:szCs w:val="30"/>
          <w:lang w:val="en-US" w:eastAsia="zh-CN"/>
        </w:rPr>
        <w:t>..........................................................12</w:t>
      </w:r>
    </w:p>
    <w:p>
      <w:pPr>
        <w:ind w:firstLine="640"/>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、部门预算安排的总体情况</w:t>
      </w:r>
      <w:r>
        <w:rPr>
          <w:rFonts w:hint="eastAsia" w:ascii="仿宋_GB2312" w:hAnsi="仿宋_GB2312" w:eastAsia="仿宋_GB2312" w:cs="仿宋_GB2312"/>
          <w:sz w:val="30"/>
          <w:szCs w:val="30"/>
          <w:lang w:val="en-US" w:eastAsia="zh-CN"/>
        </w:rPr>
        <w:t>..........................................................14</w:t>
      </w:r>
    </w:p>
    <w:p>
      <w:pPr>
        <w:ind w:firstLine="600" w:firstLineChars="200"/>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、机关运行经费安排情况</w:t>
      </w:r>
      <w:r>
        <w:rPr>
          <w:rFonts w:hint="eastAsia" w:ascii="仿宋_GB2312" w:hAnsi="仿宋_GB2312" w:eastAsia="仿宋_GB2312" w:cs="仿宋_GB2312"/>
          <w:sz w:val="30"/>
          <w:szCs w:val="30"/>
          <w:lang w:val="en-US" w:eastAsia="zh-CN"/>
        </w:rPr>
        <w:t>............................................................16</w:t>
      </w:r>
    </w:p>
    <w:p>
      <w:pPr>
        <w:autoSpaceDE w:val="0"/>
        <w:autoSpaceDN w:val="0"/>
        <w:adjustRightInd w:val="0"/>
        <w:ind w:firstLine="600" w:firstLineChars="200"/>
        <w:jc w:val="left"/>
        <w:rPr>
          <w:rFonts w:ascii="仿宋_GB2312" w:hAnsi="仿宋_GB2312" w:eastAsia="仿宋_GB2312" w:cs="仿宋_GB2312"/>
          <w:sz w:val="30"/>
          <w:szCs w:val="30"/>
        </w:rPr>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、财政拨款“三公”经费预算情况及增减变化原因</w:t>
      </w:r>
      <w:r>
        <w:rPr>
          <w:rFonts w:hint="eastAsia" w:ascii="仿宋_GB2312" w:hAnsi="仿宋_GB2312" w:eastAsia="仿宋_GB2312" w:cs="仿宋_GB2312"/>
          <w:sz w:val="30"/>
          <w:szCs w:val="30"/>
          <w:lang w:val="en-US" w:eastAsia="zh-CN"/>
        </w:rPr>
        <w:t>.....................................16</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、绩效预算信息情况</w:t>
      </w:r>
      <w:r>
        <w:rPr>
          <w:rFonts w:hint="eastAsia" w:ascii="仿宋_GB2312" w:hAnsi="仿宋_GB2312" w:eastAsia="仿宋_GB2312" w:cs="仿宋_GB2312"/>
          <w:sz w:val="30"/>
          <w:szCs w:val="30"/>
          <w:lang w:val="en-US" w:eastAsia="zh-CN"/>
        </w:rPr>
        <w:t>...............................................................17</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6</w:t>
      </w:r>
      <w:r>
        <w:rPr>
          <w:rFonts w:hint="eastAsia" w:ascii="仿宋_GB2312" w:hAnsi="仿宋_GB2312" w:eastAsia="仿宋_GB2312" w:cs="仿宋_GB2312"/>
          <w:sz w:val="30"/>
          <w:szCs w:val="30"/>
        </w:rPr>
        <w:t>、政府采购预算情况</w:t>
      </w:r>
      <w:r>
        <w:rPr>
          <w:rFonts w:hint="eastAsia" w:ascii="仿宋_GB2312" w:hAnsi="仿宋_GB2312" w:eastAsia="仿宋_GB2312" w:cs="仿宋_GB2312"/>
          <w:sz w:val="30"/>
          <w:szCs w:val="30"/>
          <w:lang w:val="en-US" w:eastAsia="zh-CN"/>
        </w:rPr>
        <w:t>...............................................................20</w:t>
      </w:r>
    </w:p>
    <w:p>
      <w:pPr>
        <w:autoSpaceDE w:val="0"/>
        <w:autoSpaceDN w:val="0"/>
        <w:adjustRightInd w:val="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 xml:space="preserve">    7</w:t>
      </w:r>
      <w:r>
        <w:rPr>
          <w:rFonts w:hint="eastAsia" w:ascii="仿宋_GB2312" w:hAnsi="仿宋_GB2312" w:eastAsia="仿宋_GB2312" w:cs="仿宋_GB2312"/>
          <w:sz w:val="30"/>
          <w:szCs w:val="30"/>
        </w:rPr>
        <w:t>、国有资产信息情况</w:t>
      </w:r>
      <w:r>
        <w:rPr>
          <w:rFonts w:hint="eastAsia" w:ascii="仿宋_GB2312" w:hAnsi="仿宋_GB2312" w:eastAsia="仿宋_GB2312" w:cs="仿宋_GB2312"/>
          <w:sz w:val="30"/>
          <w:szCs w:val="30"/>
          <w:lang w:val="en-US" w:eastAsia="zh-CN"/>
        </w:rPr>
        <w:t>...............................................................21</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8</w:t>
      </w:r>
      <w:r>
        <w:rPr>
          <w:rFonts w:hint="eastAsia" w:ascii="仿宋_GB2312" w:hAnsi="仿宋_GB2312" w:eastAsia="仿宋_GB2312" w:cs="仿宋_GB2312"/>
          <w:sz w:val="30"/>
          <w:szCs w:val="30"/>
        </w:rPr>
        <w:t>、名词解释</w:t>
      </w:r>
      <w:r>
        <w:rPr>
          <w:rFonts w:hint="eastAsia" w:ascii="仿宋_GB2312" w:hAnsi="仿宋_GB2312" w:eastAsia="仿宋_GB2312" w:cs="仿宋_GB2312"/>
          <w:sz w:val="30"/>
          <w:szCs w:val="30"/>
          <w:lang w:val="en-US" w:eastAsia="zh-CN"/>
        </w:rPr>
        <w:t>.......................................................................21</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9</w:t>
      </w:r>
      <w:r>
        <w:rPr>
          <w:rFonts w:hint="eastAsia" w:ascii="仿宋_GB2312" w:hAnsi="仿宋_GB2312" w:eastAsia="仿宋_GB2312" w:cs="仿宋_GB2312"/>
          <w:sz w:val="30"/>
          <w:szCs w:val="30"/>
        </w:rPr>
        <w:t>、其他需要说明的事项</w:t>
      </w:r>
      <w:r>
        <w:rPr>
          <w:rFonts w:hint="eastAsia" w:ascii="仿宋_GB2312" w:hAnsi="仿宋_GB2312" w:eastAsia="仿宋_GB2312" w:cs="仿宋_GB2312"/>
          <w:sz w:val="30"/>
          <w:szCs w:val="30"/>
          <w:lang w:val="en-US" w:eastAsia="zh-CN"/>
        </w:rPr>
        <w:t>.............................................................22</w:t>
      </w:r>
    </w:p>
    <w:p>
      <w:pPr>
        <w:keepNext w:val="0"/>
        <w:keepLines w:val="0"/>
        <w:widowControl/>
        <w:suppressLineNumbers w:val="0"/>
        <w:jc w:val="both"/>
        <w:textAlignment w:val="center"/>
        <w:rPr>
          <w:rFonts w:hint="eastAsia" w:ascii="宋体" w:hAnsi="宋体" w:eastAsia="宋体" w:cs="宋体"/>
          <w:b/>
          <w:i w:val="0"/>
          <w:color w:val="000000"/>
          <w:kern w:val="0"/>
          <w:sz w:val="43"/>
          <w:szCs w:val="43"/>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3"/>
          <w:szCs w:val="43"/>
          <w:u w:val="none"/>
          <w:lang w:val="en-US" w:eastAsia="zh-CN" w:bidi="ar"/>
        </w:rPr>
        <w:sectPr>
          <w:footerReference r:id="rId3" w:type="default"/>
          <w:pgSz w:w="16839" w:h="11907" w:orient="landscape"/>
          <w:pgMar w:top="1304" w:right="1984" w:bottom="1304" w:left="1134" w:header="851" w:footer="992" w:gutter="0"/>
          <w:pgNumType w:start="1"/>
          <w:cols w:space="425" w:num="1"/>
          <w:docGrid w:type="lines" w:linePitch="312" w:charSpace="0"/>
        </w:sectPr>
      </w:pPr>
    </w:p>
    <w:tbl>
      <w:tblPr>
        <w:tblStyle w:val="5"/>
        <w:tblpPr w:leftFromText="180" w:rightFromText="180" w:vertAnchor="text" w:horzAnchor="page" w:tblpX="1601" w:tblpY="-182"/>
        <w:tblOverlap w:val="never"/>
        <w:tblW w:w="12940" w:type="dxa"/>
        <w:tblInd w:w="0" w:type="dxa"/>
        <w:shd w:val="clear" w:color="auto" w:fill="auto"/>
        <w:tblLayout w:type="autofit"/>
        <w:tblCellMar>
          <w:top w:w="0" w:type="dxa"/>
          <w:left w:w="0" w:type="dxa"/>
          <w:bottom w:w="0" w:type="dxa"/>
          <w:right w:w="0" w:type="dxa"/>
        </w:tblCellMar>
      </w:tblPr>
      <w:tblGrid>
        <w:gridCol w:w="669"/>
        <w:gridCol w:w="4429"/>
        <w:gridCol w:w="982"/>
        <w:gridCol w:w="3346"/>
        <w:gridCol w:w="3543"/>
      </w:tblGrid>
      <w:tr>
        <w:tblPrEx>
          <w:shd w:val="clear" w:color="auto" w:fill="auto"/>
          <w:tblCellMar>
            <w:top w:w="0" w:type="dxa"/>
            <w:left w:w="0" w:type="dxa"/>
            <w:bottom w:w="0" w:type="dxa"/>
            <w:right w:w="0" w:type="dxa"/>
          </w:tblCellMar>
        </w:tblPrEx>
        <w:trPr>
          <w:trHeight w:val="422" w:hRule="atLeast"/>
        </w:trPr>
        <w:tc>
          <w:tcPr>
            <w:tcW w:w="129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部门预算收支总表</w:t>
            </w:r>
          </w:p>
        </w:tc>
      </w:tr>
      <w:tr>
        <w:tblPrEx>
          <w:shd w:val="clear" w:color="auto" w:fill="auto"/>
          <w:tblCellMar>
            <w:top w:w="0" w:type="dxa"/>
            <w:left w:w="0" w:type="dxa"/>
            <w:bottom w:w="0" w:type="dxa"/>
            <w:right w:w="0" w:type="dxa"/>
          </w:tblCellMar>
        </w:tblPrEx>
        <w:trPr>
          <w:trHeight w:val="2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2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66.54</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6.81</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3.40</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4.70</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r>
    </w:tbl>
    <w:p>
      <w:pPr>
        <w:tabs>
          <w:tab w:val="left" w:pos="1061"/>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51"/>
        </w:tabs>
        <w:bidi w:val="0"/>
        <w:jc w:val="left"/>
        <w:rPr>
          <w:rFonts w:hint="eastAsia"/>
          <w:lang w:val="en-US" w:eastAsia="zh-CN"/>
        </w:rPr>
      </w:pPr>
    </w:p>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281" w:tblpY="-154"/>
        <w:tblOverlap w:val="never"/>
        <w:tblW w:w="15474" w:type="dxa"/>
        <w:tblInd w:w="0" w:type="dxa"/>
        <w:shd w:val="clear" w:color="auto" w:fill="auto"/>
        <w:tblLayout w:type="autofit"/>
        <w:tblCellMar>
          <w:top w:w="0" w:type="dxa"/>
          <w:left w:w="0" w:type="dxa"/>
          <w:bottom w:w="0" w:type="dxa"/>
          <w:right w:w="0" w:type="dxa"/>
        </w:tblCellMar>
      </w:tblPr>
      <w:tblGrid>
        <w:gridCol w:w="470"/>
        <w:gridCol w:w="910"/>
        <w:gridCol w:w="3550"/>
        <w:gridCol w:w="532"/>
        <w:gridCol w:w="532"/>
        <w:gridCol w:w="1350"/>
        <w:gridCol w:w="1350"/>
        <w:gridCol w:w="910"/>
        <w:gridCol w:w="910"/>
        <w:gridCol w:w="1350"/>
        <w:gridCol w:w="1790"/>
        <w:gridCol w:w="910"/>
        <w:gridCol w:w="910"/>
      </w:tblGrid>
      <w:tr>
        <w:tblPrEx>
          <w:shd w:val="clear" w:color="auto" w:fill="auto"/>
          <w:tblCellMar>
            <w:top w:w="0" w:type="dxa"/>
            <w:left w:w="0" w:type="dxa"/>
            <w:bottom w:w="0" w:type="dxa"/>
            <w:right w:w="0" w:type="dxa"/>
          </w:tblCellMar>
        </w:tblPrEx>
        <w:trPr>
          <w:trHeight w:val="778" w:hRule="atLeast"/>
        </w:trPr>
        <w:tc>
          <w:tcPr>
            <w:tcW w:w="15474" w:type="dxa"/>
            <w:gridSpan w:val="1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部门预算收入总表</w:t>
            </w:r>
          </w:p>
        </w:tc>
      </w:tr>
      <w:tr>
        <w:tblPrEx>
          <w:shd w:val="clear" w:color="auto" w:fill="auto"/>
          <w:tblCellMar>
            <w:top w:w="0" w:type="dxa"/>
            <w:left w:w="0" w:type="dxa"/>
            <w:bottom w:w="0" w:type="dxa"/>
            <w:right w:w="0" w:type="dxa"/>
          </w:tblCellMar>
        </w:tblPrEx>
        <w:trPr>
          <w:trHeight w:val="507"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w:t>
            </w:r>
            <w:r>
              <w:rPr>
                <w:rFonts w:hint="eastAsia" w:ascii="宋体" w:hAnsi="宋体" w:cs="宋体"/>
                <w:i w:val="0"/>
                <w:color w:val="000000"/>
                <w:kern w:val="0"/>
                <w:sz w:val="22"/>
                <w:szCs w:val="22"/>
                <w:u w:val="none"/>
                <w:lang w:val="en-US" w:eastAsia="zh-CN" w:bidi="ar"/>
              </w:rPr>
              <w:t>2023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44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0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shd w:val="clear" w:color="auto" w:fill="auto"/>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81.45</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81.45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81.45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66.54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66.54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66.54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66.54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66.54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66.54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62.54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62.54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62.54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4.00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6.81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8.28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8.28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sz w:val="22"/>
                <w:szCs w:val="22"/>
                <w:u w:val="none"/>
                <w:lang w:val="en-US" w:eastAsia="zh-CN"/>
              </w:rPr>
              <w:t>3.40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3.40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3.40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3.40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3.40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3.40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2.55</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2.55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2.55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0"/>
                <w:sz w:val="22"/>
                <w:szCs w:val="22"/>
                <w:u w:val="none"/>
                <w:lang w:val="en-US" w:eastAsia="zh-CN" w:bidi="ar"/>
              </w:rPr>
              <w:t>4.70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2"/>
                <w:sz w:val="22"/>
                <w:szCs w:val="22"/>
                <w:u w:val="none"/>
                <w:lang w:val="en-US" w:eastAsia="zh-CN" w:bidi="ar-SA"/>
              </w:rPr>
            </w:pPr>
            <w:r>
              <w:rPr>
                <w:rFonts w:hint="eastAsia" w:cs="Calibri"/>
                <w:i w:val="0"/>
                <w:color w:val="000000"/>
                <w:kern w:val="2"/>
                <w:sz w:val="22"/>
                <w:szCs w:val="22"/>
                <w:u w:val="none"/>
                <w:lang w:val="en-US" w:eastAsia="zh-CN" w:bidi="ar-SA"/>
              </w:rPr>
              <w:t>4.70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896" w:tblpY="-412"/>
        <w:tblOverlap w:val="never"/>
        <w:tblW w:w="15375" w:type="dxa"/>
        <w:tblInd w:w="0" w:type="dxa"/>
        <w:shd w:val="clear" w:color="auto" w:fill="auto"/>
        <w:tblLayout w:type="autofit"/>
        <w:tblCellMar>
          <w:top w:w="0" w:type="dxa"/>
          <w:left w:w="0" w:type="dxa"/>
          <w:bottom w:w="0" w:type="dxa"/>
          <w:right w:w="0" w:type="dxa"/>
        </w:tblCellMar>
      </w:tblPr>
      <w:tblGrid>
        <w:gridCol w:w="565"/>
        <w:gridCol w:w="1094"/>
        <w:gridCol w:w="4267"/>
        <w:gridCol w:w="1623"/>
        <w:gridCol w:w="1335"/>
        <w:gridCol w:w="1094"/>
        <w:gridCol w:w="1094"/>
        <w:gridCol w:w="1887"/>
        <w:gridCol w:w="2416"/>
      </w:tblGrid>
      <w:tr>
        <w:tblPrEx>
          <w:shd w:val="clear" w:color="auto" w:fill="auto"/>
          <w:tblCellMar>
            <w:top w:w="0" w:type="dxa"/>
            <w:left w:w="0" w:type="dxa"/>
            <w:bottom w:w="0" w:type="dxa"/>
            <w:right w:w="0" w:type="dxa"/>
          </w:tblCellMar>
        </w:tblPrEx>
        <w:trPr>
          <w:trHeight w:val="750" w:hRule="atLeast"/>
        </w:trPr>
        <w:tc>
          <w:tcPr>
            <w:tcW w:w="1537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部门预算支出总表</w:t>
            </w:r>
          </w:p>
        </w:tc>
      </w:tr>
      <w:tr>
        <w:tblPrEx>
          <w:shd w:val="clear" w:color="auto" w:fill="auto"/>
          <w:tblCellMar>
            <w:top w:w="0" w:type="dxa"/>
            <w:left w:w="0" w:type="dxa"/>
            <w:bottom w:w="0" w:type="dxa"/>
            <w:right w:w="0"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w:t>
            </w:r>
            <w:r>
              <w:rPr>
                <w:rFonts w:hint="eastAsia" w:ascii="宋体" w:hAnsi="宋体" w:cs="宋体"/>
                <w:i w:val="0"/>
                <w:color w:val="000000"/>
                <w:kern w:val="0"/>
                <w:sz w:val="22"/>
                <w:szCs w:val="22"/>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6.81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6.81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sz w:val="22"/>
                <w:szCs w:val="22"/>
                <w:u w:val="none"/>
                <w:lang w:val="en-US" w:eastAsia="zh-CN"/>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cs="Calibri"/>
                <w:i w:val="0"/>
                <w:color w:val="000000"/>
                <w:sz w:val="22"/>
                <w:szCs w:val="22"/>
                <w:u w:val="none"/>
                <w:lang w:val="en-US" w:eastAsia="zh-CN"/>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cs="Calibri"/>
                <w:i w:val="0"/>
                <w:color w:val="000000"/>
                <w:sz w:val="22"/>
                <w:szCs w:val="22"/>
                <w:u w:val="none"/>
                <w:lang w:val="en-US" w:eastAsia="zh-CN"/>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2.55</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sz w:val="22"/>
                <w:szCs w:val="22"/>
                <w:u w:val="none"/>
                <w:lang w:val="en-US" w:eastAsia="zh-CN"/>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4.70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sz w:val="22"/>
                <w:szCs w:val="22"/>
                <w:u w:val="none"/>
                <w:lang w:val="en-US" w:eastAsia="zh-CN"/>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sz w:val="22"/>
                <w:szCs w:val="22"/>
                <w:u w:val="none"/>
                <w:lang w:val="en-US" w:eastAsia="zh-CN"/>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15" w:type="dxa"/>
        <w:tblInd w:w="0" w:type="dxa"/>
        <w:shd w:val="clear" w:color="auto" w:fill="auto"/>
        <w:tblLayout w:type="autofit"/>
        <w:tblCellMar>
          <w:top w:w="0" w:type="dxa"/>
          <w:left w:w="0" w:type="dxa"/>
          <w:bottom w:w="0" w:type="dxa"/>
          <w:right w:w="0" w:type="dxa"/>
        </w:tblCellMar>
      </w:tblPr>
      <w:tblGrid>
        <w:gridCol w:w="484"/>
        <w:gridCol w:w="2747"/>
        <w:gridCol w:w="547"/>
        <w:gridCol w:w="3427"/>
        <w:gridCol w:w="547"/>
        <w:gridCol w:w="2295"/>
        <w:gridCol w:w="2521"/>
        <w:gridCol w:w="2747"/>
      </w:tblGrid>
      <w:tr>
        <w:tblPrEx>
          <w:shd w:val="clear" w:color="auto" w:fill="auto"/>
          <w:tblCellMar>
            <w:top w:w="0" w:type="dxa"/>
            <w:left w:w="0" w:type="dxa"/>
            <w:bottom w:w="0" w:type="dxa"/>
            <w:right w:w="0" w:type="dxa"/>
          </w:tblCellMar>
        </w:tblPrEx>
        <w:trPr>
          <w:trHeight w:val="495" w:hRule="atLeast"/>
        </w:trPr>
        <w:tc>
          <w:tcPr>
            <w:tcW w:w="1531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部门预算财政拨款收支总表</w:t>
            </w:r>
          </w:p>
        </w:tc>
      </w:tr>
      <w:tr>
        <w:tblPrEx>
          <w:shd w:val="clear" w:color="auto" w:fill="auto"/>
          <w:tblCellMar>
            <w:top w:w="0" w:type="dxa"/>
            <w:left w:w="0" w:type="dxa"/>
            <w:bottom w:w="0" w:type="dxa"/>
            <w:right w:w="0" w:type="dxa"/>
          </w:tblCellMar>
        </w:tblPrEx>
        <w:trPr>
          <w:trHeight w:val="22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w:t>
            </w:r>
            <w:r>
              <w:rPr>
                <w:rFonts w:hint="eastAsia" w:ascii="宋体" w:hAnsi="宋体" w:cs="宋体"/>
                <w:i w:val="0"/>
                <w:color w:val="000000"/>
                <w:kern w:val="0"/>
                <w:sz w:val="22"/>
                <w:szCs w:val="22"/>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2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4993" w:type="dxa"/>
        <w:tblInd w:w="0" w:type="dxa"/>
        <w:shd w:val="clear" w:color="auto" w:fill="auto"/>
        <w:tblLayout w:type="fixed"/>
        <w:tblCellMar>
          <w:top w:w="0" w:type="dxa"/>
          <w:left w:w="0" w:type="dxa"/>
          <w:bottom w:w="0" w:type="dxa"/>
          <w:right w:w="0" w:type="dxa"/>
        </w:tblCellMar>
      </w:tblPr>
      <w:tblGrid>
        <w:gridCol w:w="488"/>
        <w:gridCol w:w="946"/>
        <w:gridCol w:w="5059"/>
        <w:gridCol w:w="817"/>
        <w:gridCol w:w="883"/>
        <w:gridCol w:w="1750"/>
        <w:gridCol w:w="2717"/>
        <w:gridCol w:w="2333"/>
      </w:tblGrid>
      <w:tr>
        <w:tblPrEx>
          <w:shd w:val="clear" w:color="auto" w:fill="auto"/>
          <w:tblCellMar>
            <w:top w:w="0" w:type="dxa"/>
            <w:left w:w="0" w:type="dxa"/>
            <w:bottom w:w="0" w:type="dxa"/>
            <w:right w:w="0" w:type="dxa"/>
          </w:tblCellMar>
        </w:tblPrEx>
        <w:trPr>
          <w:trHeight w:val="750" w:hRule="atLeast"/>
        </w:trPr>
        <w:tc>
          <w:tcPr>
            <w:tcW w:w="14993"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部门预算一般公共预算财政拨款支出表</w:t>
            </w:r>
          </w:p>
        </w:tc>
      </w:tr>
      <w:tr>
        <w:tblPrEx>
          <w:shd w:val="clear" w:color="auto" w:fill="auto"/>
          <w:tblCellMar>
            <w:top w:w="0" w:type="dxa"/>
            <w:left w:w="0" w:type="dxa"/>
            <w:bottom w:w="0" w:type="dxa"/>
            <w:right w:w="0" w:type="dxa"/>
          </w:tblCellMar>
        </w:tblPrEx>
        <w:trPr>
          <w:trHeight w:val="600" w:hRule="atLeast"/>
        </w:trPr>
        <w:tc>
          <w:tcPr>
            <w:tcW w:w="994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w:t>
            </w:r>
            <w:r>
              <w:rPr>
                <w:rFonts w:hint="eastAsia" w:ascii="宋体" w:hAnsi="宋体" w:cs="宋体"/>
                <w:i w:val="0"/>
                <w:color w:val="000000"/>
                <w:kern w:val="0"/>
                <w:sz w:val="22"/>
                <w:szCs w:val="22"/>
                <w:u w:val="none"/>
                <w:lang w:val="en-US" w:eastAsia="zh-CN" w:bidi="ar"/>
              </w:rPr>
              <w:t>2023</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3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0"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23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81.45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77.45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68.92</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8.53</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66.54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62.54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54.01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8.53</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66.54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62.54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54.01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8.53</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62.54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62.54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54.01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8.53</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sz w:val="22"/>
                <w:szCs w:val="22"/>
                <w:u w:val="none"/>
                <w:lang w:val="en-US" w:eastAsia="zh-CN"/>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sz w:val="22"/>
                <w:szCs w:val="22"/>
                <w:u w:val="none"/>
                <w:lang w:val="en-US" w:eastAsia="zh-CN"/>
              </w:rPr>
            </w:pP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6.81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6.81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6.81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6.81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6.81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6.81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2.55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2.55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2.55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2101103</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0.85</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4.70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4.70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kern w:val="0"/>
                <w:sz w:val="22"/>
                <w:szCs w:val="22"/>
                <w:u w:val="none"/>
                <w:lang w:val="en-US" w:eastAsia="zh-CN" w:bidi="ar"/>
              </w:rPr>
              <w:t>4.70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00" w:type="dxa"/>
        <w:tblInd w:w="0" w:type="dxa"/>
        <w:shd w:val="clear" w:color="auto" w:fill="auto"/>
        <w:tblLayout w:type="autofit"/>
        <w:tblCellMar>
          <w:top w:w="0" w:type="dxa"/>
          <w:left w:w="0" w:type="dxa"/>
          <w:bottom w:w="0" w:type="dxa"/>
          <w:right w:w="0" w:type="dxa"/>
        </w:tblCellMar>
      </w:tblPr>
      <w:tblGrid>
        <w:gridCol w:w="881"/>
        <w:gridCol w:w="1706"/>
        <w:gridCol w:w="5830"/>
        <w:gridCol w:w="997"/>
        <w:gridCol w:w="2943"/>
        <w:gridCol w:w="2943"/>
      </w:tblGrid>
      <w:tr>
        <w:tblPrEx>
          <w:shd w:val="clear" w:color="auto" w:fill="auto"/>
          <w:tblCellMar>
            <w:top w:w="0" w:type="dxa"/>
            <w:left w:w="0" w:type="dxa"/>
            <w:bottom w:w="0" w:type="dxa"/>
            <w:right w:w="0" w:type="dxa"/>
          </w:tblCellMar>
        </w:tblPrEx>
        <w:trPr>
          <w:trHeight w:val="750" w:hRule="atLeast"/>
        </w:trPr>
        <w:tc>
          <w:tcPr>
            <w:tcW w:w="1530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部门预算一般公共预算财政拨款基本支出表</w:t>
            </w:r>
          </w:p>
        </w:tc>
      </w:tr>
      <w:tr>
        <w:tblPrEx>
          <w:shd w:val="clear" w:color="auto" w:fill="auto"/>
          <w:tblCellMar>
            <w:top w:w="0" w:type="dxa"/>
            <w:left w:w="0" w:type="dxa"/>
            <w:bottom w:w="0" w:type="dxa"/>
            <w:right w:w="0"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w:t>
            </w:r>
            <w:r>
              <w:rPr>
                <w:rFonts w:hint="eastAsia" w:ascii="宋体" w:hAnsi="宋体" w:cs="宋体"/>
                <w:i w:val="0"/>
                <w:color w:val="000000"/>
                <w:kern w:val="0"/>
                <w:sz w:val="22"/>
                <w:szCs w:val="22"/>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shd w:val="clear" w:color="auto" w:fill="auto"/>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77.45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8.53</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8.53</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1.32</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0.60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0.60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0.54</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1.39</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r>
              <w:rPr>
                <w:rFonts w:hint="eastAsia" w:cs="Calibri"/>
                <w:i w:val="0"/>
                <w:color w:val="000000"/>
                <w:kern w:val="0"/>
                <w:sz w:val="22"/>
                <w:szCs w:val="22"/>
                <w:u w:val="none"/>
                <w:lang w:val="en-US" w:eastAsia="zh-CN" w:bidi="ar"/>
              </w:rPr>
              <w:t>8</w:t>
            </w: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r>
              <w:rPr>
                <w:rFonts w:hint="eastAsia" w:cs="Calibri"/>
                <w:i w:val="0"/>
                <w:color w:val="000000"/>
                <w:kern w:val="0"/>
                <w:sz w:val="22"/>
                <w:szCs w:val="22"/>
                <w:u w:val="none"/>
                <w:lang w:val="en-US" w:eastAsia="zh-CN" w:bidi="ar"/>
              </w:rPr>
              <w:t>8</w:t>
            </w:r>
            <w:r>
              <w:rPr>
                <w:rFonts w:hint="default" w:ascii="Calibri" w:hAnsi="Calibri" w:eastAsia="宋体" w:cs="Calibri"/>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986" w:tblpY="1148"/>
        <w:tblOverlap w:val="never"/>
        <w:tblW w:w="15240" w:type="dxa"/>
        <w:tblInd w:w="0" w:type="dxa"/>
        <w:shd w:val="clear" w:color="auto" w:fill="auto"/>
        <w:tblLayout w:type="autofit"/>
        <w:tblCellMar>
          <w:top w:w="0" w:type="dxa"/>
          <w:left w:w="0" w:type="dxa"/>
          <w:bottom w:w="0" w:type="dxa"/>
          <w:right w:w="0" w:type="dxa"/>
        </w:tblCellMar>
      </w:tblPr>
      <w:tblGrid>
        <w:gridCol w:w="704"/>
        <w:gridCol w:w="2730"/>
        <w:gridCol w:w="2790"/>
        <w:gridCol w:w="2791"/>
        <w:gridCol w:w="2798"/>
        <w:gridCol w:w="3427"/>
      </w:tblGrid>
      <w:tr>
        <w:tblPrEx>
          <w:shd w:val="clear" w:color="auto" w:fill="auto"/>
          <w:tblCellMar>
            <w:top w:w="0" w:type="dxa"/>
            <w:left w:w="0" w:type="dxa"/>
            <w:bottom w:w="0" w:type="dxa"/>
            <w:right w:w="0" w:type="dxa"/>
          </w:tblCellMar>
        </w:tblPrEx>
        <w:trPr>
          <w:trHeight w:val="930" w:hRule="atLeast"/>
        </w:trPr>
        <w:tc>
          <w:tcPr>
            <w:tcW w:w="152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部门预算政府基金预算财政拨款支出表</w:t>
            </w:r>
          </w:p>
        </w:tc>
      </w:tr>
      <w:tr>
        <w:tblPrEx>
          <w:shd w:val="clear" w:color="auto" w:fill="auto"/>
          <w:tblCellMar>
            <w:top w:w="0" w:type="dxa"/>
            <w:left w:w="0" w:type="dxa"/>
            <w:bottom w:w="0" w:type="dxa"/>
            <w:right w:w="0" w:type="dxa"/>
          </w:tblCellMar>
        </w:tblPrEx>
        <w:trPr>
          <w:trHeight w:val="225" w:hRule="atLeast"/>
        </w:trPr>
        <w:tc>
          <w:tcPr>
            <w:tcW w:w="8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w:t>
            </w:r>
            <w:r>
              <w:rPr>
                <w:rFonts w:hint="eastAsia" w:ascii="宋体" w:hAnsi="宋体" w:cs="宋体"/>
                <w:i w:val="0"/>
                <w:color w:val="000000"/>
                <w:kern w:val="0"/>
                <w:sz w:val="18"/>
                <w:szCs w:val="18"/>
                <w:u w:val="none"/>
                <w:lang w:val="en-US" w:eastAsia="zh-CN" w:bidi="ar"/>
              </w:rPr>
              <w:t>2023</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22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shd w:val="clear" w:color="auto" w:fill="auto"/>
          <w:tblCellMar>
            <w:top w:w="0" w:type="dxa"/>
            <w:left w:w="0" w:type="dxa"/>
            <w:bottom w:w="0" w:type="dxa"/>
            <w:right w:w="0" w:type="dxa"/>
          </w:tblCellMar>
        </w:tblPrEx>
        <w:trPr>
          <w:trHeight w:val="22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注：无政府基金预算，空表列示。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4140" w:type="dxa"/>
        <w:tblInd w:w="0" w:type="dxa"/>
        <w:shd w:val="clear" w:color="auto" w:fill="auto"/>
        <w:tblLayout w:type="autofit"/>
        <w:tblCellMar>
          <w:top w:w="0" w:type="dxa"/>
          <w:left w:w="0" w:type="dxa"/>
          <w:bottom w:w="0" w:type="dxa"/>
          <w:right w:w="0" w:type="dxa"/>
        </w:tblCellMar>
      </w:tblPr>
      <w:tblGrid>
        <w:gridCol w:w="616"/>
        <w:gridCol w:w="3090"/>
        <w:gridCol w:w="2393"/>
        <w:gridCol w:w="2725"/>
        <w:gridCol w:w="2414"/>
        <w:gridCol w:w="2902"/>
      </w:tblGrid>
      <w:tr>
        <w:tblPrEx>
          <w:shd w:val="clear" w:color="auto" w:fill="auto"/>
          <w:tblCellMar>
            <w:top w:w="0" w:type="dxa"/>
            <w:left w:w="0" w:type="dxa"/>
            <w:bottom w:w="0" w:type="dxa"/>
            <w:right w:w="0" w:type="dxa"/>
          </w:tblCellMar>
        </w:tblPrEx>
        <w:trPr>
          <w:trHeight w:val="719" w:hRule="atLeast"/>
        </w:trPr>
        <w:tc>
          <w:tcPr>
            <w:tcW w:w="141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部门预算国有资本经营预算财政拨款支出表</w:t>
            </w:r>
          </w:p>
        </w:tc>
      </w:tr>
      <w:tr>
        <w:tblPrEx>
          <w:tblCellMar>
            <w:top w:w="0" w:type="dxa"/>
            <w:left w:w="0" w:type="dxa"/>
            <w:bottom w:w="0" w:type="dxa"/>
            <w:right w:w="0" w:type="dxa"/>
          </w:tblCellMar>
        </w:tblPrEx>
        <w:trPr>
          <w:trHeight w:val="580" w:hRule="atLeast"/>
        </w:trPr>
        <w:tc>
          <w:tcPr>
            <w:tcW w:w="873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w:t>
            </w:r>
            <w:r>
              <w:rPr>
                <w:rFonts w:hint="eastAsia" w:ascii="宋体" w:hAnsi="宋体" w:cs="宋体"/>
                <w:i w:val="0"/>
                <w:color w:val="000000"/>
                <w:kern w:val="0"/>
                <w:sz w:val="18"/>
                <w:szCs w:val="18"/>
                <w:u w:val="none"/>
                <w:lang w:val="en-US" w:eastAsia="zh-CN" w:bidi="ar"/>
              </w:rPr>
              <w:t>2023</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3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8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注：无国有资本经营预算，空表列示。</w:t>
            </w: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3830" w:type="dxa"/>
        <w:tblInd w:w="0" w:type="dxa"/>
        <w:shd w:val="clear" w:color="auto" w:fill="auto"/>
        <w:tblLayout w:type="autofit"/>
        <w:tblCellMar>
          <w:top w:w="0" w:type="dxa"/>
          <w:left w:w="0" w:type="dxa"/>
          <w:bottom w:w="0" w:type="dxa"/>
          <w:right w:w="0" w:type="dxa"/>
        </w:tblCellMar>
      </w:tblPr>
      <w:tblGrid>
        <w:gridCol w:w="555"/>
        <w:gridCol w:w="4170"/>
        <w:gridCol w:w="1470"/>
        <w:gridCol w:w="2400"/>
        <w:gridCol w:w="2400"/>
        <w:gridCol w:w="2835"/>
      </w:tblGrid>
      <w:tr>
        <w:tblPrEx>
          <w:shd w:val="clear" w:color="auto" w:fill="auto"/>
          <w:tblCellMar>
            <w:top w:w="0" w:type="dxa"/>
            <w:left w:w="0" w:type="dxa"/>
            <w:bottom w:w="0" w:type="dxa"/>
            <w:right w:w="0" w:type="dxa"/>
          </w:tblCellMar>
        </w:tblPrEx>
        <w:trPr>
          <w:trHeight w:val="615" w:hRule="atLeast"/>
        </w:trPr>
        <w:tc>
          <w:tcPr>
            <w:tcW w:w="1383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部门预算财政拨款“三公”经费支出表</w:t>
            </w:r>
          </w:p>
        </w:tc>
      </w:tr>
      <w:tr>
        <w:tblPrEx>
          <w:shd w:val="clear" w:color="auto" w:fill="auto"/>
          <w:tblCellMar>
            <w:top w:w="0" w:type="dxa"/>
            <w:left w:w="0" w:type="dxa"/>
            <w:bottom w:w="0" w:type="dxa"/>
            <w:right w:w="0" w:type="dxa"/>
          </w:tblCellMar>
        </w:tblPrEx>
        <w:trPr>
          <w:trHeight w:val="30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w:t>
            </w:r>
            <w:r>
              <w:rPr>
                <w:rFonts w:hint="eastAsia" w:ascii="宋体" w:hAnsi="宋体" w:cs="宋体"/>
                <w:i w:val="0"/>
                <w:color w:val="000000"/>
                <w:kern w:val="0"/>
                <w:sz w:val="18"/>
                <w:szCs w:val="18"/>
                <w:u w:val="none"/>
                <w:lang w:val="en-US" w:eastAsia="zh-CN" w:bidi="ar"/>
              </w:rPr>
              <w:t>2023</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10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注：无“三公”经费预算，空表列示。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rPr>
        <w:t>部门预算公开有关事项的说明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（一）、部门职责。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、配合县委有关部门抓好县直机关各部门领导班子思想政治建设，参与对党员领导干部民主生活会和县直各部门党组（党委）理论学习中心组学习的督促检查和指导，了解掌握情况，按规定报送情况报告。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、督促指导县直机关各部门机关党组织按期换届，审批关于召开党员大会或党员代表大会的请示，审批县直机关各部门党组织的组成及书记、副书记的任免。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、协同有关部门指导、规划、协调、监督县直机关干部教育培训工作，组织实施有关干部教育培训重点任务。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5"/>
        <w:tblW w:w="13360" w:type="dxa"/>
        <w:tblInd w:w="93" w:type="dxa"/>
        <w:tblLayout w:type="fixed"/>
        <w:tblCellMar>
          <w:top w:w="0" w:type="dxa"/>
          <w:left w:w="108" w:type="dxa"/>
          <w:bottom w:w="0" w:type="dxa"/>
          <w:right w:w="108" w:type="dxa"/>
        </w:tblCellMar>
      </w:tblPr>
      <w:tblGrid>
        <w:gridCol w:w="1501"/>
        <w:gridCol w:w="3225"/>
        <w:gridCol w:w="2947"/>
        <w:gridCol w:w="2641"/>
        <w:gridCol w:w="3046"/>
      </w:tblGrid>
      <w:tr>
        <w:tblPrEx>
          <w:tblCellMar>
            <w:top w:w="0" w:type="dxa"/>
            <w:left w:w="108" w:type="dxa"/>
            <w:bottom w:w="0" w:type="dxa"/>
            <w:right w:w="108" w:type="dxa"/>
          </w:tblCellMar>
        </w:tblPrEx>
        <w:trPr>
          <w:trHeight w:val="787" w:hRule="atLeast"/>
        </w:trPr>
        <w:tc>
          <w:tcPr>
            <w:tcW w:w="1336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09" w:hRule="atLeast"/>
        </w:trPr>
        <w:tc>
          <w:tcPr>
            <w:tcW w:w="15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22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94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264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304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3" w:hRule="atLeast"/>
        </w:trPr>
        <w:tc>
          <w:tcPr>
            <w:tcW w:w="15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2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9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64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0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19" w:hRule="atLeast"/>
        </w:trPr>
        <w:tc>
          <w:tcPr>
            <w:tcW w:w="150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32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9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264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304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hint="eastAsia" w:ascii="仿宋_GB2312" w:hAnsi="宋体" w:eastAsia="仿宋_GB2312"/>
          <w:sz w:val="32"/>
          <w:szCs w:val="32"/>
          <w:lang w:val="en-US" w:eastAsia="zh-CN"/>
        </w:rPr>
        <w:t>6</w:t>
      </w:r>
      <w:r>
        <w:rPr>
          <w:rFonts w:hint="eastAsia" w:ascii="仿宋_GB2312" w:hAnsi="宋体" w:eastAsia="仿宋_GB2312"/>
          <w:sz w:val="32"/>
          <w:szCs w:val="32"/>
        </w:rPr>
        <w:t>人，退休人数</w:t>
      </w:r>
      <w:r>
        <w:rPr>
          <w:rFonts w:hint="eastAsia" w:ascii="仿宋_GB2312" w:hAnsi="宋体" w:eastAsia="仿宋_GB2312"/>
          <w:sz w:val="32"/>
          <w:szCs w:val="32"/>
          <w:lang w:val="en-US" w:eastAsia="zh-CN"/>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万元，部门预算支出</w:t>
      </w:r>
      <w:r>
        <w:rPr>
          <w:rFonts w:hint="eastAsia" w:ascii="仿宋_GB2312" w:hAnsi="宋体" w:eastAsia="仿宋_GB2312"/>
          <w:sz w:val="32"/>
          <w:szCs w:val="32"/>
          <w:lang w:val="en-US" w:eastAsia="zh-CN"/>
        </w:rPr>
        <w:t>81.45</w:t>
      </w:r>
      <w:r>
        <w:rPr>
          <w:rFonts w:hint="eastAsia" w:ascii="仿宋_GB2312" w:hAnsi="宋体" w:eastAsia="仿宋_GB2312"/>
          <w:sz w:val="32"/>
          <w:szCs w:val="32"/>
        </w:rPr>
        <w:t>万元（基本支出</w:t>
      </w:r>
      <w:r>
        <w:rPr>
          <w:rFonts w:hint="eastAsia" w:ascii="仿宋_GB2312" w:hAnsi="宋体" w:eastAsia="仿宋_GB2312"/>
          <w:sz w:val="32"/>
          <w:szCs w:val="32"/>
          <w:lang w:val="en-US" w:eastAsia="zh-CN"/>
        </w:rPr>
        <w:t>77.45</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lang w:val="en-US" w:eastAsia="zh-CN"/>
        </w:rPr>
        <w:t>0</w:t>
      </w:r>
      <w:r>
        <w:rPr>
          <w:rFonts w:ascii="仿宋_GB2312" w:hAnsi="宋体" w:eastAsia="仿宋_GB2312"/>
          <w:sz w:val="32"/>
          <w:szCs w:val="32"/>
        </w:rPr>
        <w:t>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hint="eastAsia" w:ascii="楷体_GB2312" w:hAnsi="宋体" w:eastAsia="楷体_GB2312"/>
          <w:b/>
          <w:sz w:val="32"/>
          <w:szCs w:val="32"/>
          <w:lang w:val="en-US" w:eastAsia="zh-CN"/>
        </w:rPr>
        <w:t>77.45</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hint="eastAsia" w:ascii="仿宋_GB2312" w:hAnsi="宋体" w:eastAsia="仿宋_GB2312"/>
          <w:b/>
          <w:sz w:val="32"/>
          <w:szCs w:val="32"/>
          <w:lang w:val="en-US" w:eastAsia="zh-CN"/>
        </w:rPr>
        <w:t>68.92</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60.71</w:t>
      </w:r>
      <w:r>
        <w:rPr>
          <w:rFonts w:hint="eastAsia" w:ascii="仿宋_GB2312" w:hAnsi="宋体" w:eastAsia="仿宋_GB2312"/>
          <w:sz w:val="32"/>
          <w:szCs w:val="32"/>
        </w:rPr>
        <w:t>万元。其中，基本工资</w:t>
      </w:r>
      <w:r>
        <w:rPr>
          <w:rFonts w:hint="eastAsia" w:ascii="仿宋_GB2312" w:hAnsi="宋体" w:eastAsia="仿宋_GB2312"/>
          <w:sz w:val="32"/>
          <w:szCs w:val="32"/>
          <w:lang w:val="en-US" w:eastAsia="zh-CN"/>
        </w:rPr>
        <w:t>27.97</w:t>
      </w:r>
      <w:r>
        <w:rPr>
          <w:rFonts w:hint="eastAsia" w:ascii="仿宋_GB2312" w:hAnsi="宋体" w:eastAsia="仿宋_GB2312"/>
          <w:sz w:val="32"/>
          <w:szCs w:val="32"/>
        </w:rPr>
        <w:t>万元，津贴补贴</w:t>
      </w:r>
      <w:r>
        <w:rPr>
          <w:rFonts w:hint="eastAsia" w:ascii="仿宋_GB2312" w:hAnsi="宋体" w:eastAsia="仿宋_GB2312"/>
          <w:sz w:val="32"/>
          <w:szCs w:val="32"/>
          <w:lang w:val="en-US" w:eastAsia="zh-CN"/>
        </w:rPr>
        <w:t>10.97</w:t>
      </w:r>
      <w:r>
        <w:rPr>
          <w:rFonts w:hint="eastAsia" w:ascii="仿宋_GB2312" w:hAnsi="宋体" w:eastAsia="仿宋_GB2312"/>
          <w:sz w:val="32"/>
          <w:szCs w:val="32"/>
        </w:rPr>
        <w:t>万元，奖金</w:t>
      </w:r>
      <w:r>
        <w:rPr>
          <w:rFonts w:hint="eastAsia" w:ascii="仿宋_GB2312" w:hAnsi="宋体" w:eastAsia="仿宋_GB2312"/>
          <w:sz w:val="32"/>
          <w:szCs w:val="32"/>
          <w:lang w:val="en-US" w:eastAsia="zh-CN"/>
        </w:rPr>
        <w:t>6.65</w:t>
      </w:r>
      <w:r>
        <w:rPr>
          <w:rFonts w:hint="eastAsia" w:ascii="仿宋_GB2312" w:hAnsi="宋体" w:eastAsia="仿宋_GB2312"/>
          <w:sz w:val="32"/>
          <w:szCs w:val="32"/>
        </w:rPr>
        <w:t>万元，基本养老保险缴费</w:t>
      </w:r>
      <w:r>
        <w:rPr>
          <w:rFonts w:hint="eastAsia" w:ascii="仿宋_GB2312" w:hAnsi="宋体" w:eastAsia="仿宋_GB2312"/>
          <w:sz w:val="32"/>
          <w:szCs w:val="32"/>
          <w:lang w:val="en-US" w:eastAsia="zh-CN"/>
        </w:rPr>
        <w:t>6.81</w:t>
      </w:r>
      <w:r>
        <w:rPr>
          <w:rFonts w:hint="eastAsia" w:ascii="仿宋_GB2312" w:hAnsi="宋体" w:eastAsia="仿宋_GB2312"/>
          <w:sz w:val="32"/>
          <w:szCs w:val="32"/>
        </w:rPr>
        <w:t>万元，基本医疗保险缴费</w:t>
      </w:r>
      <w:r>
        <w:rPr>
          <w:rFonts w:hint="eastAsia" w:ascii="仿宋_GB2312" w:hAnsi="宋体" w:eastAsia="仿宋_GB2312"/>
          <w:sz w:val="32"/>
          <w:szCs w:val="32"/>
          <w:lang w:val="en-US" w:eastAsia="zh-CN"/>
        </w:rPr>
        <w:t>3.40</w:t>
      </w:r>
      <w:r>
        <w:rPr>
          <w:rFonts w:hint="eastAsia" w:ascii="仿宋_GB2312" w:hAnsi="宋体" w:eastAsia="仿宋_GB2312"/>
          <w:sz w:val="32"/>
          <w:szCs w:val="32"/>
        </w:rPr>
        <w:t>万元，其他社会保障缴费</w:t>
      </w:r>
      <w:r>
        <w:rPr>
          <w:rFonts w:ascii="仿宋_GB2312" w:hAnsi="宋体" w:eastAsia="仿宋_GB2312"/>
          <w:sz w:val="32"/>
          <w:szCs w:val="32"/>
        </w:rPr>
        <w:t>0.</w:t>
      </w:r>
      <w:r>
        <w:rPr>
          <w:rFonts w:hint="eastAsia" w:ascii="仿宋_GB2312" w:hAnsi="宋体" w:eastAsia="仿宋_GB2312"/>
          <w:sz w:val="32"/>
          <w:szCs w:val="32"/>
          <w:lang w:val="en-US" w:eastAsia="zh-CN"/>
        </w:rPr>
        <w:t>21</w:t>
      </w:r>
      <w:r>
        <w:rPr>
          <w:rFonts w:hint="eastAsia" w:ascii="仿宋_GB2312" w:hAnsi="宋体" w:eastAsia="仿宋_GB2312"/>
          <w:sz w:val="32"/>
          <w:szCs w:val="32"/>
        </w:rPr>
        <w:t>万元，住房公积金</w:t>
      </w:r>
      <w:r>
        <w:rPr>
          <w:rFonts w:hint="eastAsia" w:ascii="仿宋_GB2312" w:hAnsi="宋体" w:eastAsia="仿宋_GB2312"/>
          <w:sz w:val="32"/>
          <w:szCs w:val="32"/>
          <w:lang w:val="en-US" w:eastAsia="zh-CN"/>
        </w:rPr>
        <w:t>4.70</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hint="eastAsia" w:ascii="仿宋_GB2312" w:hAnsi="宋体" w:eastAsia="仿宋_GB2312"/>
          <w:b/>
          <w:sz w:val="32"/>
          <w:szCs w:val="32"/>
          <w:lang w:val="en-US" w:eastAsia="zh-CN"/>
        </w:rPr>
        <w:t>8.53</w:t>
      </w:r>
      <w:r>
        <w:rPr>
          <w:rFonts w:hint="eastAsia" w:ascii="仿宋_GB2312" w:hAnsi="宋体" w:eastAsia="仿宋_GB2312"/>
          <w:b/>
          <w:sz w:val="32"/>
          <w:szCs w:val="32"/>
        </w:rPr>
        <w:t>万元。</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万元。其中部门办公费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93</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39</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hint="eastAsia" w:ascii="楷体_GB2312" w:hAnsi="宋体" w:eastAsia="楷体_GB2312"/>
          <w:b/>
          <w:sz w:val="32"/>
          <w:szCs w:val="32"/>
          <w:lang w:val="en-US" w:eastAsia="zh-CN"/>
        </w:rPr>
        <w:t>4</w:t>
      </w:r>
      <w:r>
        <w:rPr>
          <w:rFonts w:ascii="楷体_GB2312" w:hAnsi="宋体" w:eastAsia="楷体_GB2312"/>
          <w:b/>
          <w:sz w:val="32"/>
          <w:szCs w:val="32"/>
        </w:rPr>
        <w:t>.</w:t>
      </w:r>
      <w:r>
        <w:rPr>
          <w:rFonts w:hint="eastAsia" w:ascii="楷体_GB2312" w:hAnsi="宋体" w:eastAsia="楷体_GB2312"/>
          <w:b/>
          <w:sz w:val="32"/>
          <w:szCs w:val="32"/>
          <w:lang w:val="en-US" w:eastAsia="zh-CN"/>
        </w:rPr>
        <w:t>0</w:t>
      </w:r>
      <w:r>
        <w:rPr>
          <w:rFonts w:ascii="楷体_GB2312" w:hAnsi="宋体" w:eastAsia="楷体_GB2312"/>
          <w:b/>
          <w:sz w:val="32"/>
          <w:szCs w:val="32"/>
        </w:rPr>
        <w:t>0</w:t>
      </w:r>
      <w:r>
        <w:rPr>
          <w:rFonts w:hint="eastAsia" w:ascii="楷体_GB2312" w:hAnsi="宋体" w:eastAsia="楷体_GB2312"/>
          <w:b/>
          <w:sz w:val="32"/>
          <w:szCs w:val="32"/>
        </w:rPr>
        <w:t>万元。</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0"/>
          <w:szCs w:val="30"/>
        </w:rPr>
        <w:t>本年度预算收支安排</w:t>
      </w:r>
      <w:r>
        <w:rPr>
          <w:rFonts w:hint="eastAsia" w:ascii="仿宋_GB2312" w:hAnsi="宋体" w:eastAsia="仿宋_GB2312"/>
          <w:sz w:val="30"/>
          <w:szCs w:val="30"/>
          <w:lang w:val="en-US" w:eastAsia="zh-CN"/>
        </w:rPr>
        <w:t>81.45</w:t>
      </w:r>
      <w:r>
        <w:rPr>
          <w:rFonts w:hint="eastAsia" w:ascii="仿宋_GB2312" w:hAnsi="宋体" w:eastAsia="仿宋_GB2312"/>
          <w:sz w:val="30"/>
          <w:szCs w:val="30"/>
        </w:rPr>
        <w:t>万元，</w:t>
      </w:r>
      <w:r>
        <w:rPr>
          <w:rFonts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年度预算收支安排</w:t>
      </w:r>
      <w:r>
        <w:rPr>
          <w:rFonts w:hint="eastAsia" w:ascii="仿宋_GB2312" w:hAnsi="宋体" w:eastAsia="仿宋_GB2312"/>
          <w:sz w:val="30"/>
          <w:szCs w:val="30"/>
          <w:lang w:val="en-US" w:eastAsia="zh-CN"/>
        </w:rPr>
        <w:t>64.26</w:t>
      </w:r>
      <w:r>
        <w:rPr>
          <w:rFonts w:hint="eastAsia" w:ascii="仿宋_GB2312" w:hAnsi="宋体" w:eastAsia="仿宋_GB2312"/>
          <w:sz w:val="30"/>
          <w:szCs w:val="30"/>
        </w:rPr>
        <w:t>万元，较上年</w:t>
      </w:r>
      <w:r>
        <w:rPr>
          <w:rFonts w:hint="eastAsia" w:ascii="仿宋_GB2312" w:hAnsi="宋体" w:eastAsia="仿宋_GB2312"/>
          <w:sz w:val="30"/>
          <w:szCs w:val="30"/>
          <w:lang w:val="en-US" w:eastAsia="zh-CN"/>
        </w:rPr>
        <w:t>增加17.19</w:t>
      </w:r>
      <w:r>
        <w:rPr>
          <w:rFonts w:hint="eastAsia" w:ascii="仿宋_GB2312" w:hAnsi="宋体" w:eastAsia="仿宋_GB2312"/>
          <w:sz w:val="30"/>
          <w:szCs w:val="30"/>
        </w:rPr>
        <w:t>万元。其中：基本支出</w:t>
      </w:r>
      <w:r>
        <w:rPr>
          <w:rFonts w:hint="eastAsia" w:ascii="仿宋_GB2312" w:hAnsi="宋体" w:eastAsia="仿宋_GB2312"/>
          <w:sz w:val="30"/>
          <w:szCs w:val="30"/>
          <w:lang w:val="en-US" w:eastAsia="zh-CN"/>
        </w:rPr>
        <w:t>增加17.19</w:t>
      </w:r>
      <w:r>
        <w:rPr>
          <w:rFonts w:hint="eastAsia" w:ascii="仿宋_GB2312" w:hAnsi="宋体" w:eastAsia="仿宋_GB2312"/>
          <w:sz w:val="30"/>
          <w:szCs w:val="30"/>
        </w:rPr>
        <w:t>万元，主要</w:t>
      </w:r>
      <w:r>
        <w:rPr>
          <w:rFonts w:hint="eastAsia" w:ascii="仿宋_GB2312" w:hAnsi="宋体" w:eastAsia="仿宋_GB2312"/>
          <w:sz w:val="30"/>
          <w:szCs w:val="30"/>
          <w:lang w:val="en-US" w:eastAsia="zh-CN"/>
        </w:rPr>
        <w:t>增加</w:t>
      </w:r>
      <w:r>
        <w:rPr>
          <w:rFonts w:hint="eastAsia" w:ascii="仿宋_GB2312" w:hAnsi="宋体" w:eastAsia="仿宋_GB2312"/>
          <w:sz w:val="30"/>
          <w:szCs w:val="30"/>
        </w:rPr>
        <w:t>人员经费，因为</w:t>
      </w:r>
      <w:r>
        <w:rPr>
          <w:rFonts w:hint="eastAsia" w:ascii="仿宋_GB2312" w:hAnsi="宋体" w:eastAsia="仿宋_GB2312"/>
          <w:sz w:val="30"/>
          <w:szCs w:val="30"/>
          <w:lang w:val="en-US" w:eastAsia="zh-CN"/>
        </w:rPr>
        <w:t>人员调入</w:t>
      </w:r>
      <w:r>
        <w:rPr>
          <w:rFonts w:hint="eastAsia" w:ascii="仿宋_GB2312" w:hAnsi="宋体" w:eastAsia="仿宋_GB2312"/>
          <w:sz w:val="30"/>
          <w:szCs w:val="30"/>
        </w:rPr>
        <w:t>；项目支出</w:t>
      </w:r>
      <w:r>
        <w:rPr>
          <w:rFonts w:hint="eastAsia" w:ascii="仿宋_GB2312" w:hAnsi="宋体" w:eastAsia="仿宋_GB2312"/>
          <w:sz w:val="30"/>
          <w:szCs w:val="30"/>
          <w:lang w:val="en-US" w:eastAsia="zh-CN"/>
        </w:rPr>
        <w:t>无增减变化</w:t>
      </w:r>
      <w:r>
        <w:rPr>
          <w:rFonts w:hint="eastAsia" w:ascii="仿宋_GB2312" w:eastAsia="仿宋_GB2312"/>
          <w:sz w:val="30"/>
          <w:szCs w:val="30"/>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w:t>
      </w:r>
      <w:r>
        <w:rPr>
          <w:rFonts w:hint="eastAsia" w:ascii="仿宋_GB2312" w:hAnsi="仿宋" w:eastAsia="仿宋_GB2312" w:cs="仿宋"/>
          <w:kern w:val="0"/>
          <w:sz w:val="32"/>
          <w:szCs w:val="32"/>
          <w:lang w:val="en-US" w:eastAsia="zh-CN"/>
        </w:rPr>
        <w:t>县直</w:t>
      </w:r>
      <w:r>
        <w:rPr>
          <w:rFonts w:hint="eastAsia" w:ascii="仿宋_GB2312" w:hAnsi="仿宋" w:eastAsia="仿宋_GB2312" w:cs="仿宋"/>
          <w:kern w:val="0"/>
          <w:sz w:val="32"/>
          <w:szCs w:val="32"/>
        </w:rPr>
        <w:t>工委</w:t>
      </w:r>
      <w:r>
        <w:rPr>
          <w:rFonts w:hint="eastAsia" w:ascii="仿宋_GB2312" w:hAnsi="宋体" w:eastAsia="仿宋_GB2312"/>
          <w:sz w:val="32"/>
          <w:szCs w:val="32"/>
        </w:rPr>
        <w:t>日常公用经费预算支出</w:t>
      </w:r>
      <w:r>
        <w:rPr>
          <w:rFonts w:hint="eastAsia" w:ascii="仿宋_GB2312" w:hAnsi="宋体" w:eastAsia="仿宋_GB2312"/>
          <w:sz w:val="32"/>
          <w:szCs w:val="32"/>
          <w:lang w:val="en-US" w:eastAsia="zh-CN"/>
        </w:rPr>
        <w:t>8.53</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60</w:t>
      </w:r>
      <w:r>
        <w:rPr>
          <w:rFonts w:hint="eastAsia" w:ascii="仿宋_GB2312" w:hAnsi="宋体" w:eastAsia="仿宋_GB2312"/>
          <w:sz w:val="32"/>
          <w:szCs w:val="32"/>
        </w:rPr>
        <w:t>万元。其中部门办公费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84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93</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39</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年县直工委按照上级文件精神要求，厉行勤俭节约，压缩开支的原则，“三公”经费没有计划安排。</w:t>
      </w:r>
      <w:r>
        <w:rPr>
          <w:rFonts w:hint="eastAsia" w:ascii="仿宋_GB2312" w:eastAsia="仿宋_GB2312"/>
          <w:sz w:val="32"/>
          <w:szCs w:val="32"/>
          <w:lang w:eastAsia="zh-CN"/>
        </w:rPr>
        <w:t>2023</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5"/>
        <w:tblW w:w="0" w:type="auto"/>
        <w:tblInd w:w="0" w:type="dxa"/>
        <w:tblLayout w:type="fixed"/>
        <w:tblCellMar>
          <w:top w:w="0" w:type="dxa"/>
          <w:left w:w="108" w:type="dxa"/>
          <w:bottom w:w="0" w:type="dxa"/>
          <w:right w:w="108" w:type="dxa"/>
        </w:tblCellMar>
      </w:tblPr>
      <w:tblGrid>
        <w:gridCol w:w="2938"/>
        <w:gridCol w:w="2362"/>
        <w:gridCol w:w="2362"/>
        <w:gridCol w:w="1618"/>
        <w:gridCol w:w="4277"/>
      </w:tblGrid>
      <w:tr>
        <w:tblPrEx>
          <w:tblCellMar>
            <w:top w:w="0" w:type="dxa"/>
            <w:left w:w="108" w:type="dxa"/>
            <w:bottom w:w="0" w:type="dxa"/>
            <w:right w:w="108" w:type="dxa"/>
          </w:tblCellMar>
        </w:tblPrEx>
        <w:trPr>
          <w:trHeight w:val="306" w:hRule="atLeast"/>
        </w:trPr>
        <w:tc>
          <w:tcPr>
            <w:tcW w:w="2938"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1618" w:type="dxa"/>
            <w:tcBorders>
              <w:top w:val="nil"/>
              <w:left w:val="nil"/>
              <w:bottom w:val="nil"/>
              <w:right w:val="nil"/>
            </w:tcBorders>
            <w:vAlign w:val="center"/>
          </w:tcPr>
          <w:p>
            <w:pPr>
              <w:rPr>
                <w:rFonts w:ascii="宋体" w:hAnsi="宋体" w:eastAsia="宋体" w:cs="宋体"/>
              </w:rPr>
            </w:pPr>
          </w:p>
        </w:tc>
        <w:tc>
          <w:tcPr>
            <w:tcW w:w="427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2023</w:t>
            </w:r>
            <w:r>
              <w:rPr>
                <w:rFonts w:hint="eastAsia" w:ascii="仿宋_GB2312" w:hAnsi="宋体" w:eastAsia="仿宋_GB2312"/>
              </w:rPr>
              <w:t>年度预算</w:t>
            </w:r>
          </w:p>
        </w:tc>
        <w:tc>
          <w:tcPr>
            <w:tcW w:w="16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67"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686"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933"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本部门无“三公”经费</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ind w:firstLine="480" w:firstLineChars="150"/>
        <w:rPr>
          <w:rFonts w:hint="eastAsia" w:ascii="仿宋_GB2312" w:eastAsia="仿宋_GB2312"/>
          <w:sz w:val="32"/>
          <w:szCs w:val="32"/>
          <w:lang w:eastAsia="zh-CN"/>
        </w:rPr>
      </w:pP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276" w:lineRule="auto"/>
        <w:ind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部门整体绩效目标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1、抓好县直机关工委贯彻县委、县政府重要会议和重大决策的落实工作（全年）。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2、抓好年度党务工作督导检查（1-2月份）。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4、抓好机关党务干部培训（3-4月份）。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5、举办县直机关入党积极分子培训班（6月份）。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6、做好党员信息数据库的整理，更新及上报工作（全年）。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7、进一步规范组织关系转移工作，确保党员组织关系能够即时接转（全年）。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8、开展好</w:t>
      </w:r>
      <w:r>
        <w:rPr>
          <w:rFonts w:hint="eastAsia" w:ascii="仿宋" w:hAnsi="仿宋" w:eastAsia="仿宋" w:cs="仿宋"/>
          <w:sz w:val="32"/>
          <w:szCs w:val="32"/>
          <w:lang w:eastAsia="zh-CN"/>
        </w:rPr>
        <w:t>庆祝</w:t>
      </w:r>
      <w:r>
        <w:rPr>
          <w:rFonts w:hint="eastAsia" w:ascii="仿宋" w:hAnsi="仿宋" w:eastAsia="仿宋" w:cs="仿宋"/>
          <w:sz w:val="32"/>
          <w:szCs w:val="32"/>
        </w:rPr>
        <w:t>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周年系列活动，协同县委宣传部举办</w:t>
      </w:r>
      <w:r>
        <w:rPr>
          <w:rFonts w:hint="eastAsia" w:ascii="仿宋" w:hAnsi="仿宋" w:eastAsia="仿宋" w:cs="仿宋"/>
          <w:sz w:val="32"/>
          <w:szCs w:val="32"/>
          <w:lang w:eastAsia="zh-CN"/>
        </w:rPr>
        <w:t>庆祝</w:t>
      </w:r>
      <w:bookmarkStart w:id="1" w:name="_GoBack"/>
      <w:bookmarkEnd w:id="1"/>
      <w:r>
        <w:rPr>
          <w:rFonts w:hint="eastAsia" w:ascii="仿宋" w:hAnsi="仿宋" w:eastAsia="仿宋" w:cs="仿宋"/>
          <w:sz w:val="32"/>
          <w:szCs w:val="32"/>
        </w:rPr>
        <w:t>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周年歌咏比赛及文体活动（6、7月份）。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全县深化纠正“四风”和作风纪律专项整治工作中，组织、协调、指导开展工作作风评议评价；抓好“党建+”品牌建设活动，进一步开展践行“三个表率”建设模范机关（</w:t>
      </w:r>
      <w:r>
        <w:rPr>
          <w:rFonts w:hint="eastAsia" w:ascii="仿宋" w:hAnsi="仿宋" w:eastAsia="仿宋" w:cs="仿宋"/>
          <w:sz w:val="32"/>
          <w:szCs w:val="32"/>
        </w:rPr>
        <w:t>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10、举办县直机关党员培训班（11、12月份）。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11、进一步规范党费收缴工作（全年）。</w:t>
      </w:r>
    </w:p>
    <w:p>
      <w:pPr>
        <w:spacing w:line="500" w:lineRule="exact"/>
        <w:ind w:firstLine="640" w:firstLineChars="200"/>
        <w:jc w:val="left"/>
        <w:rPr>
          <w:rFonts w:ascii="仿宋_GB2312" w:hAnsi="宋体" w:eastAsia="仿宋_GB2312"/>
          <w:sz w:val="32"/>
          <w:szCs w:val="32"/>
        </w:rPr>
      </w:pPr>
      <w:r>
        <w:rPr>
          <w:rFonts w:hint="eastAsia" w:ascii="仿宋" w:hAnsi="仿宋" w:eastAsia="仿宋" w:cs="仿宋"/>
          <w:sz w:val="32"/>
          <w:szCs w:val="32"/>
        </w:rPr>
        <w:t>12、负责县直机关党员干部党风廉政建设的宣传教育，协同纪委及时查处县直机关党员违规违纪案件。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ascii="仿宋_GB2312" w:hAnsi="仿宋" w:eastAsia="仿宋_GB2312" w:cs="仿宋"/>
          <w:b/>
          <w:bCs/>
          <w:sz w:val="32"/>
          <w:szCs w:val="32"/>
        </w:rPr>
      </w:pPr>
      <w:r>
        <w:rPr>
          <w:rFonts w:hint="eastAsia" w:ascii="仿宋_GB2312" w:hAnsi="仿宋" w:eastAsia="仿宋_GB2312" w:cs="仿宋"/>
          <w:b/>
          <w:bCs/>
          <w:sz w:val="32"/>
          <w:szCs w:val="32"/>
          <w:lang w:val="zh-CN"/>
        </w:rPr>
        <w:t>第二部分</w:t>
      </w: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预算项目绩效目标</w:t>
      </w:r>
    </w:p>
    <w:p>
      <w:pPr>
        <w:ind w:firstLine="562" w:firstLineChars="200"/>
        <w:jc w:val="left"/>
        <w:outlineLvl w:val="3"/>
        <w:rPr>
          <w:rFonts w:hint="eastAsia" w:ascii="仿宋" w:hAnsi="仿宋" w:eastAsia="仿宋" w:cs="仿宋"/>
          <w:b/>
          <w:sz w:val="28"/>
        </w:rPr>
      </w:pPr>
      <w:bookmarkStart w:id="0" w:name="_Toc62132492"/>
      <w:r>
        <w:rPr>
          <w:rFonts w:hint="eastAsia" w:ascii="仿宋" w:hAnsi="仿宋" w:eastAsia="仿宋" w:cs="仿宋"/>
          <w:b/>
          <w:sz w:val="28"/>
        </w:rPr>
        <w:t>党建工作经费绩效目标表</w:t>
      </w:r>
      <w:bookmarkEnd w:id="0"/>
      <w:r>
        <w:rPr>
          <w:rFonts w:hint="eastAsia" w:ascii="仿宋" w:hAnsi="仿宋" w:eastAsia="仿宋" w:cs="仿宋"/>
        </w:rPr>
        <w:fldChar w:fldCharType="begin"/>
      </w:r>
      <w:r>
        <w:rPr>
          <w:rFonts w:hint="eastAsia" w:ascii="仿宋" w:hAnsi="仿宋" w:eastAsia="仿宋" w:cs="仿宋"/>
          <w:b/>
          <w:sz w:val="28"/>
        </w:rPr>
        <w:instrText xml:space="preserve"> TC 1、党建工作经费绩效目标表 \f C \l 1 </w:instrText>
      </w:r>
      <w:r>
        <w:rPr>
          <w:rFonts w:hint="eastAsia" w:ascii="仿宋" w:hAnsi="仿宋" w:eastAsia="仿宋" w:cs="仿宋"/>
          <w:b/>
          <w:sz w:val="28"/>
        </w:rPr>
        <w:fldChar w:fldCharType="end"/>
      </w:r>
    </w:p>
    <w:tbl>
      <w:tblPr>
        <w:tblStyle w:val="5"/>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5"/>
        <w:gridCol w:w="1255"/>
        <w:gridCol w:w="1413"/>
        <w:gridCol w:w="1756"/>
        <w:gridCol w:w="1443"/>
        <w:gridCol w:w="1414"/>
        <w:gridCol w:w="1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853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286</w:t>
            </w:r>
            <w:r>
              <w:rPr>
                <w:rFonts w:hint="eastAsia" w:ascii="方正书宋_GBK" w:eastAsia="方正书宋_GBK"/>
                <w:b/>
              </w:rPr>
              <w:t>中共涞水县委县直机关工作委员会</w:t>
            </w:r>
          </w:p>
        </w:tc>
        <w:tc>
          <w:tcPr>
            <w:tcW w:w="188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68" w:type="dxa"/>
            <w:gridSpan w:val="2"/>
            <w:shd w:val="clear" w:color="auto" w:fill="auto"/>
            <w:noWrap w:val="0"/>
            <w:vAlign w:val="center"/>
          </w:tcPr>
          <w:p>
            <w:pPr>
              <w:spacing w:line="300" w:lineRule="exact"/>
              <w:jc w:val="left"/>
              <w:rPr>
                <w:rFonts w:ascii="方正书宋_GBK" w:eastAsia="方正书宋_GBK"/>
              </w:rPr>
            </w:pPr>
            <w:r>
              <w:t>13062323P00794810002F</w:t>
            </w:r>
          </w:p>
        </w:tc>
        <w:tc>
          <w:tcPr>
            <w:tcW w:w="17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7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7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4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88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8" w:hRule="atLeast"/>
          <w:jc w:val="center"/>
        </w:trPr>
        <w:tc>
          <w:tcPr>
            <w:tcW w:w="1255" w:type="dxa"/>
            <w:vMerge w:val="continue"/>
            <w:shd w:val="clear" w:color="auto" w:fill="auto"/>
            <w:noWrap w:val="0"/>
            <w:vAlign w:val="center"/>
          </w:tcPr>
          <w:p>
            <w:pPr>
              <w:spacing w:line="300" w:lineRule="exact"/>
              <w:jc w:val="left"/>
              <w:outlineLvl w:val="3"/>
            </w:pPr>
          </w:p>
        </w:tc>
        <w:tc>
          <w:tcPr>
            <w:tcW w:w="916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5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4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29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continue"/>
            <w:tcBorders>
              <w:bottom w:val="single" w:color="000000" w:sz="6" w:space="0"/>
            </w:tcBorders>
            <w:shd w:val="clear" w:color="auto" w:fill="auto"/>
            <w:noWrap w:val="0"/>
            <w:vAlign w:val="center"/>
          </w:tcPr>
          <w:p>
            <w:pPr>
              <w:spacing w:line="300" w:lineRule="exact"/>
              <w:jc w:val="left"/>
              <w:outlineLvl w:val="3"/>
            </w:pPr>
          </w:p>
        </w:tc>
        <w:tc>
          <w:tcPr>
            <w:tcW w:w="26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5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44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29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6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tbl>
      <w:tblPr>
        <w:tblStyle w:val="5"/>
        <w:tblpPr w:leftFromText="180" w:rightFromText="180" w:vertAnchor="text" w:horzAnchor="page" w:tblpX="2866" w:tblpY="5"/>
        <w:tblOverlap w:val="never"/>
        <w:tblW w:w="104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8"/>
        <w:gridCol w:w="1258"/>
        <w:gridCol w:w="1414"/>
        <w:gridCol w:w="3207"/>
        <w:gridCol w:w="1414"/>
        <w:gridCol w:w="1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tblHeader/>
        </w:trPr>
        <w:tc>
          <w:tcPr>
            <w:tcW w:w="12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2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14"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党员干部参与率</w:t>
            </w:r>
          </w:p>
        </w:tc>
        <w:tc>
          <w:tcPr>
            <w:tcW w:w="3207"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参与活动党员干部数占党员总数的比率</w:t>
            </w:r>
          </w:p>
        </w:tc>
        <w:tc>
          <w:tcPr>
            <w:tcW w:w="1414"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≥90百分比</w:t>
            </w:r>
          </w:p>
        </w:tc>
        <w:tc>
          <w:tcPr>
            <w:tcW w:w="1887"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党务干部考核优秀率</w:t>
            </w:r>
          </w:p>
        </w:tc>
        <w:tc>
          <w:tcPr>
            <w:tcW w:w="3207"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党务干部优秀比率</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≥90百分比</w:t>
            </w:r>
          </w:p>
        </w:tc>
        <w:tc>
          <w:tcPr>
            <w:tcW w:w="1887"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预算控制数</w:t>
            </w:r>
          </w:p>
        </w:tc>
        <w:tc>
          <w:tcPr>
            <w:tcW w:w="3207"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预算控制数</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≤4万元</w:t>
            </w:r>
          </w:p>
        </w:tc>
        <w:tc>
          <w:tcPr>
            <w:tcW w:w="1887"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按时间进度支出率</w:t>
            </w:r>
          </w:p>
        </w:tc>
        <w:tc>
          <w:tcPr>
            <w:tcW w:w="3207"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资金制度序时支出进度</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≥95百分比</w:t>
            </w:r>
          </w:p>
        </w:tc>
        <w:tc>
          <w:tcPr>
            <w:tcW w:w="1887"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保证党建活动正常运转率</w:t>
            </w:r>
          </w:p>
        </w:tc>
        <w:tc>
          <w:tcPr>
            <w:tcW w:w="3207" w:type="dxa"/>
            <w:shd w:val="clear" w:color="auto" w:fill="auto"/>
            <w:noWrap w:val="0"/>
            <w:vAlign w:val="center"/>
          </w:tcPr>
          <w:p>
            <w:pPr>
              <w:pStyle w:val="15"/>
              <w:rPr>
                <w:rFonts w:ascii="方正书宋_GBK" w:hAnsi="方正书宋_GBK" w:eastAsia="方正书宋_GBK" w:cs="方正书宋_GBK"/>
                <w:kern w:val="2"/>
                <w:sz w:val="21"/>
                <w:szCs w:val="24"/>
                <w:lang w:val="en-US" w:eastAsia="zh-CN" w:bidi="ar-SA"/>
              </w:rPr>
            </w:pPr>
            <w:r>
              <w:t>保障机关党建活动正常运转</w:t>
            </w:r>
          </w:p>
        </w:tc>
        <w:tc>
          <w:tcPr>
            <w:tcW w:w="1414"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良好</w:t>
            </w:r>
          </w:p>
        </w:tc>
        <w:tc>
          <w:tcPr>
            <w:tcW w:w="1887" w:type="dxa"/>
            <w:shd w:val="clear" w:color="auto" w:fill="auto"/>
            <w:noWrap w:val="0"/>
            <w:vAlign w:val="center"/>
          </w:tcPr>
          <w:p>
            <w:pPr>
              <w:pStyle w:val="15"/>
              <w:rPr>
                <w:rFonts w:hint="eastAsia" w:ascii="方正书宋_GBK" w:hAnsi="方正书宋_GBK" w:eastAsia="方正书宋_GBK" w:cs="方正书宋_GBK"/>
                <w:kern w:val="2"/>
                <w:sz w:val="21"/>
                <w:szCs w:val="24"/>
                <w:lang w:val="en-US" w:eastAsia="zh-CN" w:bidi="ar-SA"/>
              </w:rPr>
            </w:pPr>
            <w:r>
              <w:t>维护机关党建工作正常运转情况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7" w:hRule="atLeast"/>
        </w:trPr>
        <w:tc>
          <w:tcPr>
            <w:tcW w:w="12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14" w:type="dxa"/>
            <w:shd w:val="clear" w:color="auto" w:fill="auto"/>
            <w:noWrap w:val="0"/>
            <w:vAlign w:val="center"/>
          </w:tcPr>
          <w:p>
            <w:pPr>
              <w:pStyle w:val="15"/>
              <w:rPr>
                <w:rFonts w:hint="eastAsia" w:ascii="方正书宋_GBK" w:eastAsia="方正书宋_GBK"/>
              </w:rPr>
            </w:pPr>
            <w:r>
              <w:t>党员满意度</w:t>
            </w:r>
          </w:p>
        </w:tc>
        <w:tc>
          <w:tcPr>
            <w:tcW w:w="3207" w:type="dxa"/>
            <w:shd w:val="clear" w:color="auto" w:fill="auto"/>
            <w:noWrap w:val="0"/>
            <w:vAlign w:val="center"/>
          </w:tcPr>
          <w:p>
            <w:pPr>
              <w:pStyle w:val="15"/>
              <w:rPr>
                <w:rFonts w:ascii="方正书宋_GBK" w:eastAsia="方正书宋_GBK"/>
              </w:rPr>
            </w:pPr>
            <w:r>
              <w:t>党员对机关党建工作满意读</w:t>
            </w:r>
          </w:p>
        </w:tc>
        <w:tc>
          <w:tcPr>
            <w:tcW w:w="1414" w:type="dxa"/>
            <w:shd w:val="clear" w:color="auto" w:fill="auto"/>
            <w:noWrap w:val="0"/>
            <w:vAlign w:val="center"/>
          </w:tcPr>
          <w:p>
            <w:pPr>
              <w:pStyle w:val="15"/>
              <w:rPr>
                <w:rFonts w:hint="eastAsia" w:ascii="方正书宋_GBK" w:eastAsia="方正书宋_GBK"/>
              </w:rPr>
            </w:pPr>
            <w:r>
              <w:t>≥95百分比</w:t>
            </w:r>
          </w:p>
        </w:tc>
        <w:tc>
          <w:tcPr>
            <w:tcW w:w="1887" w:type="dxa"/>
            <w:shd w:val="clear" w:color="auto" w:fill="auto"/>
            <w:noWrap w:val="0"/>
            <w:vAlign w:val="center"/>
          </w:tcPr>
          <w:p>
            <w:pPr>
              <w:pStyle w:val="15"/>
              <w:rPr>
                <w:rFonts w:hint="eastAsia" w:ascii="方正书宋_GBK" w:eastAsia="方正书宋_GBK"/>
              </w:rPr>
            </w:pPr>
            <w:r>
              <w:t>完成的指标值比率</w:t>
            </w:r>
          </w:p>
        </w:tc>
      </w:tr>
    </w:tbl>
    <w:p>
      <w:pPr>
        <w:spacing w:line="14" w:lineRule="exact"/>
        <w:ind w:firstLine="420" w:firstLineChars="200"/>
        <w:jc w:val="center"/>
        <w:rPr>
          <w:rFonts w:ascii="Times New Roman" w:hAnsi="宋体"/>
        </w:rPr>
      </w:pPr>
      <w:r>
        <w:rPr>
          <w:rFonts w:ascii="方正书宋_GBK" w:eastAsia="方正书宋_GBK"/>
        </w:rPr>
        <w:t xml:space="preserve"> </w:t>
      </w:r>
    </w:p>
    <w:p>
      <w:pPr>
        <w:spacing w:line="300" w:lineRule="exact"/>
        <w:ind w:firstLine="420" w:firstLineChars="200"/>
        <w:jc w:val="left"/>
        <w:sectPr>
          <w:footerReference r:id="rId4" w:type="default"/>
          <w:pgSz w:w="16839" w:h="11907" w:orient="landscape"/>
          <w:pgMar w:top="1304" w:right="1984" w:bottom="1304" w:left="1134" w:header="851" w:footer="992" w:gutter="0"/>
          <w:pgNumType w:start="1"/>
          <w:cols w:space="425" w:num="1"/>
          <w:docGrid w:type="lines" w:linePitch="312" w:charSpace="0"/>
        </w:sectPr>
      </w:pPr>
    </w:p>
    <w:p>
      <w:pPr>
        <w:spacing w:line="700" w:lineRule="exact"/>
        <w:ind w:firstLine="482"/>
        <w:rPr>
          <w:rFonts w:ascii="仿宋_GB2312" w:hAnsi="宋体" w:eastAsia="仿宋_GB2312"/>
          <w:sz w:val="32"/>
          <w:szCs w:val="32"/>
        </w:r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lang w:val="en-US" w:eastAsia="zh-CN"/>
        </w:rPr>
        <w:t>2023年，</w:t>
      </w:r>
      <w:r>
        <w:rPr>
          <w:rFonts w:hint="eastAsia" w:ascii="仿宋_GB2312" w:hAnsi="仿宋" w:eastAsia="仿宋_GB2312" w:cs="仿宋"/>
          <w:kern w:val="0"/>
          <w:sz w:val="32"/>
          <w:szCs w:val="32"/>
        </w:rPr>
        <w:t>县直工委本年度部门预算没有安排政府采购项目。</w:t>
      </w:r>
    </w:p>
    <w:p>
      <w:pPr>
        <w:jc w:val="center"/>
      </w:pPr>
      <w:r>
        <w:rPr>
          <w:rFonts w:ascii="方正小标宋_GBK" w:hAnsi="方正小标宋_GBK" w:eastAsia="方正小标宋_GBK" w:cs="方正小标宋_GBK"/>
          <w:color w:val="000000"/>
          <w:sz w:val="36"/>
        </w:rPr>
        <w:t>部门政府采购预算</w:t>
      </w:r>
    </w:p>
    <w:tbl>
      <w:tblPr>
        <w:tblStyle w:val="5"/>
        <w:tblW w:w="13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806"/>
        <w:gridCol w:w="947"/>
        <w:gridCol w:w="947"/>
        <w:gridCol w:w="592"/>
        <w:gridCol w:w="710"/>
        <w:gridCol w:w="710"/>
        <w:gridCol w:w="805"/>
        <w:gridCol w:w="805"/>
        <w:gridCol w:w="805"/>
        <w:gridCol w:w="805"/>
        <w:gridCol w:w="805"/>
        <w:gridCol w:w="805"/>
        <w:gridCol w:w="805"/>
        <w:gridCol w:w="806"/>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6132" w:type="dxa"/>
            <w:gridSpan w:val="7"/>
            <w:tcBorders>
              <w:top w:val="single" w:color="FFFFFF" w:sz="6" w:space="0"/>
              <w:left w:val="single" w:color="FFFFFF" w:sz="6" w:space="0"/>
              <w:right w:val="single" w:color="FFFFFF" w:sz="6" w:space="0"/>
            </w:tcBorders>
            <w:vAlign w:val="center"/>
          </w:tcPr>
          <w:p>
            <w:pPr>
              <w:pStyle w:val="9"/>
            </w:pPr>
            <w:r>
              <w:t>286</w:t>
            </w:r>
            <w:r>
              <w:rPr>
                <w:rFonts w:hint="eastAsia"/>
              </w:rPr>
              <w:t>中共涞水县委县直机关工作委员会</w:t>
            </w:r>
          </w:p>
        </w:tc>
        <w:tc>
          <w:tcPr>
            <w:tcW w:w="7247" w:type="dxa"/>
            <w:gridSpan w:val="9"/>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tblHeader/>
          <w:jc w:val="center"/>
        </w:trPr>
        <w:tc>
          <w:tcPr>
            <w:tcW w:w="2226" w:type="dxa"/>
            <w:gridSpan w:val="2"/>
            <w:vAlign w:val="center"/>
          </w:tcPr>
          <w:p>
            <w:pPr>
              <w:pStyle w:val="11"/>
            </w:pPr>
            <w:r>
              <w:t>政府采购项目来源</w:t>
            </w:r>
          </w:p>
        </w:tc>
        <w:tc>
          <w:tcPr>
            <w:tcW w:w="947" w:type="dxa"/>
            <w:vMerge w:val="restart"/>
            <w:vAlign w:val="center"/>
          </w:tcPr>
          <w:p>
            <w:pPr>
              <w:pStyle w:val="11"/>
            </w:pPr>
            <w:r>
              <w:t>采购物品名称</w:t>
            </w:r>
          </w:p>
        </w:tc>
        <w:tc>
          <w:tcPr>
            <w:tcW w:w="947" w:type="dxa"/>
            <w:vMerge w:val="restart"/>
            <w:vAlign w:val="center"/>
          </w:tcPr>
          <w:p>
            <w:pPr>
              <w:pStyle w:val="11"/>
            </w:pPr>
            <w:r>
              <w:t>政府采购目录序号</w:t>
            </w:r>
          </w:p>
        </w:tc>
        <w:tc>
          <w:tcPr>
            <w:tcW w:w="592" w:type="dxa"/>
            <w:vMerge w:val="restart"/>
            <w:vAlign w:val="center"/>
          </w:tcPr>
          <w:p>
            <w:pPr>
              <w:pStyle w:val="11"/>
            </w:pPr>
            <w:r>
              <w:t>计量  单位</w:t>
            </w:r>
          </w:p>
        </w:tc>
        <w:tc>
          <w:tcPr>
            <w:tcW w:w="710" w:type="dxa"/>
            <w:vMerge w:val="restart"/>
            <w:vAlign w:val="center"/>
          </w:tcPr>
          <w:p>
            <w:pPr>
              <w:pStyle w:val="11"/>
            </w:pPr>
            <w:r>
              <w:t>数量</w:t>
            </w:r>
          </w:p>
        </w:tc>
        <w:tc>
          <w:tcPr>
            <w:tcW w:w="710" w:type="dxa"/>
            <w:vMerge w:val="restart"/>
            <w:vAlign w:val="center"/>
          </w:tcPr>
          <w:p>
            <w:pPr>
              <w:pStyle w:val="11"/>
            </w:pPr>
            <w:r>
              <w:t>单价</w:t>
            </w:r>
          </w:p>
        </w:tc>
        <w:tc>
          <w:tcPr>
            <w:tcW w:w="6441" w:type="dxa"/>
            <w:gridSpan w:val="8"/>
            <w:vAlign w:val="center"/>
          </w:tcPr>
          <w:p>
            <w:pPr>
              <w:pStyle w:val="11"/>
            </w:pPr>
            <w:r>
              <w:t>政府采购金额（当年部门预算安排资金）</w:t>
            </w:r>
          </w:p>
        </w:tc>
        <w:tc>
          <w:tcPr>
            <w:tcW w:w="806" w:type="dxa"/>
            <w:vMerge w:val="restart"/>
            <w:vAlign w:val="center"/>
          </w:tcPr>
          <w:p>
            <w:pPr>
              <w:pStyle w:val="11"/>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1" w:hRule="atLeast"/>
          <w:tblHeader/>
          <w:jc w:val="center"/>
        </w:trPr>
        <w:tc>
          <w:tcPr>
            <w:tcW w:w="1420" w:type="dxa"/>
            <w:vAlign w:val="center"/>
          </w:tcPr>
          <w:p>
            <w:pPr>
              <w:pStyle w:val="11"/>
            </w:pPr>
            <w:r>
              <w:t>项目名称</w:t>
            </w:r>
          </w:p>
        </w:tc>
        <w:tc>
          <w:tcPr>
            <w:tcW w:w="806" w:type="dxa"/>
            <w:vAlign w:val="center"/>
          </w:tcPr>
          <w:p>
            <w:pPr>
              <w:pStyle w:val="11"/>
            </w:pPr>
            <w:r>
              <w:t>预算    资金</w:t>
            </w:r>
          </w:p>
        </w:tc>
        <w:tc>
          <w:tcPr>
            <w:tcW w:w="947" w:type="dxa"/>
            <w:vMerge w:val="continue"/>
          </w:tcPr>
          <w:p/>
        </w:tc>
        <w:tc>
          <w:tcPr>
            <w:tcW w:w="947" w:type="dxa"/>
            <w:vMerge w:val="continue"/>
          </w:tcPr>
          <w:p/>
        </w:tc>
        <w:tc>
          <w:tcPr>
            <w:tcW w:w="592" w:type="dxa"/>
            <w:vMerge w:val="continue"/>
          </w:tcPr>
          <w:p/>
        </w:tc>
        <w:tc>
          <w:tcPr>
            <w:tcW w:w="710" w:type="dxa"/>
            <w:vMerge w:val="continue"/>
          </w:tcPr>
          <w:p/>
        </w:tc>
        <w:tc>
          <w:tcPr>
            <w:tcW w:w="710" w:type="dxa"/>
            <w:vMerge w:val="continue"/>
          </w:tcPr>
          <w:p/>
        </w:tc>
        <w:tc>
          <w:tcPr>
            <w:tcW w:w="805" w:type="dxa"/>
            <w:vAlign w:val="center"/>
          </w:tcPr>
          <w:p>
            <w:pPr>
              <w:pStyle w:val="11"/>
            </w:pPr>
            <w:r>
              <w:t>合计</w:t>
            </w:r>
          </w:p>
        </w:tc>
        <w:tc>
          <w:tcPr>
            <w:tcW w:w="805" w:type="dxa"/>
            <w:vAlign w:val="center"/>
          </w:tcPr>
          <w:p>
            <w:pPr>
              <w:pStyle w:val="11"/>
            </w:pPr>
            <w:r>
              <w:t>一般公共预算拨款</w:t>
            </w:r>
          </w:p>
        </w:tc>
        <w:tc>
          <w:tcPr>
            <w:tcW w:w="805" w:type="dxa"/>
            <w:vAlign w:val="center"/>
          </w:tcPr>
          <w:p>
            <w:pPr>
              <w:pStyle w:val="11"/>
            </w:pPr>
            <w:r>
              <w:t>基金预算拨款</w:t>
            </w:r>
          </w:p>
        </w:tc>
        <w:tc>
          <w:tcPr>
            <w:tcW w:w="805" w:type="dxa"/>
            <w:vAlign w:val="center"/>
          </w:tcPr>
          <w:p>
            <w:pPr>
              <w:pStyle w:val="11"/>
            </w:pPr>
            <w:r>
              <w:t>国有资本经营预算拨款</w:t>
            </w:r>
          </w:p>
        </w:tc>
        <w:tc>
          <w:tcPr>
            <w:tcW w:w="805" w:type="dxa"/>
            <w:vAlign w:val="center"/>
          </w:tcPr>
          <w:p>
            <w:pPr>
              <w:pStyle w:val="11"/>
            </w:pPr>
            <w:r>
              <w:t>财政专户核拨</w:t>
            </w:r>
          </w:p>
        </w:tc>
        <w:tc>
          <w:tcPr>
            <w:tcW w:w="805" w:type="dxa"/>
            <w:vAlign w:val="center"/>
          </w:tcPr>
          <w:p>
            <w:pPr>
              <w:pStyle w:val="11"/>
            </w:pPr>
            <w:r>
              <w:t>单位    资金</w:t>
            </w:r>
          </w:p>
        </w:tc>
        <w:tc>
          <w:tcPr>
            <w:tcW w:w="805" w:type="dxa"/>
            <w:vAlign w:val="center"/>
          </w:tcPr>
          <w:p>
            <w:pPr>
              <w:pStyle w:val="11"/>
            </w:pPr>
            <w:r>
              <w:t>财政拨    款结转</w:t>
            </w:r>
          </w:p>
        </w:tc>
        <w:tc>
          <w:tcPr>
            <w:tcW w:w="806" w:type="dxa"/>
            <w:vAlign w:val="center"/>
          </w:tcPr>
          <w:p>
            <w:pPr>
              <w:pStyle w:val="11"/>
            </w:pPr>
            <w:r>
              <w:t>非财政    拨款结    转结余</w:t>
            </w:r>
          </w:p>
        </w:tc>
        <w:tc>
          <w:tcPr>
            <w:tcW w:w="8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1420" w:type="dxa"/>
            <w:vAlign w:val="center"/>
          </w:tcPr>
          <w:p>
            <w:pPr>
              <w:pStyle w:val="12"/>
            </w:pPr>
            <w:r>
              <w:t>合  计</w:t>
            </w:r>
          </w:p>
        </w:tc>
        <w:tc>
          <w:tcPr>
            <w:tcW w:w="806" w:type="dxa"/>
            <w:vAlign w:val="center"/>
          </w:tcPr>
          <w:p>
            <w:pPr>
              <w:pStyle w:val="13"/>
            </w:pPr>
          </w:p>
        </w:tc>
        <w:tc>
          <w:tcPr>
            <w:tcW w:w="947" w:type="dxa"/>
            <w:vAlign w:val="center"/>
          </w:tcPr>
          <w:p>
            <w:pPr>
              <w:pStyle w:val="14"/>
            </w:pPr>
          </w:p>
        </w:tc>
        <w:tc>
          <w:tcPr>
            <w:tcW w:w="947" w:type="dxa"/>
            <w:vAlign w:val="center"/>
          </w:tcPr>
          <w:p>
            <w:pPr>
              <w:pStyle w:val="14"/>
            </w:pPr>
          </w:p>
        </w:tc>
        <w:tc>
          <w:tcPr>
            <w:tcW w:w="592" w:type="dxa"/>
            <w:vAlign w:val="center"/>
          </w:tcPr>
          <w:p>
            <w:pPr>
              <w:pStyle w:val="12"/>
            </w:pPr>
          </w:p>
        </w:tc>
        <w:tc>
          <w:tcPr>
            <w:tcW w:w="710" w:type="dxa"/>
            <w:vAlign w:val="center"/>
          </w:tcPr>
          <w:p>
            <w:pPr>
              <w:pStyle w:val="13"/>
            </w:pPr>
          </w:p>
        </w:tc>
        <w:tc>
          <w:tcPr>
            <w:tcW w:w="710"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6"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1420" w:type="dxa"/>
            <w:vAlign w:val="center"/>
          </w:tcPr>
          <w:p>
            <w:pPr>
              <w:pStyle w:val="12"/>
            </w:pPr>
            <w:r>
              <w:rPr>
                <w:rFonts w:hint="eastAsia"/>
                <w:lang w:val="en-US" w:eastAsia="zh-CN"/>
              </w:rPr>
              <w:t>中共涞水县委县直机关工作委员会</w:t>
            </w:r>
            <w:r>
              <w:t>（本级）小计</w:t>
            </w:r>
          </w:p>
        </w:tc>
        <w:tc>
          <w:tcPr>
            <w:tcW w:w="806" w:type="dxa"/>
            <w:vAlign w:val="center"/>
          </w:tcPr>
          <w:p>
            <w:pPr>
              <w:pStyle w:val="13"/>
            </w:pPr>
          </w:p>
        </w:tc>
        <w:tc>
          <w:tcPr>
            <w:tcW w:w="947" w:type="dxa"/>
            <w:vAlign w:val="center"/>
          </w:tcPr>
          <w:p>
            <w:pPr>
              <w:pStyle w:val="14"/>
            </w:pPr>
          </w:p>
        </w:tc>
        <w:tc>
          <w:tcPr>
            <w:tcW w:w="947" w:type="dxa"/>
            <w:vAlign w:val="center"/>
          </w:tcPr>
          <w:p>
            <w:pPr>
              <w:pStyle w:val="14"/>
            </w:pPr>
          </w:p>
        </w:tc>
        <w:tc>
          <w:tcPr>
            <w:tcW w:w="592" w:type="dxa"/>
            <w:vAlign w:val="center"/>
          </w:tcPr>
          <w:p>
            <w:pPr>
              <w:pStyle w:val="12"/>
            </w:pPr>
          </w:p>
        </w:tc>
        <w:tc>
          <w:tcPr>
            <w:tcW w:w="710" w:type="dxa"/>
            <w:vAlign w:val="center"/>
          </w:tcPr>
          <w:p>
            <w:pPr>
              <w:pStyle w:val="13"/>
            </w:pPr>
          </w:p>
        </w:tc>
        <w:tc>
          <w:tcPr>
            <w:tcW w:w="710"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6"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420" w:type="dxa"/>
            <w:vAlign w:val="center"/>
          </w:tcPr>
          <w:p>
            <w:pPr>
              <w:pStyle w:val="15"/>
            </w:pPr>
          </w:p>
        </w:tc>
        <w:tc>
          <w:tcPr>
            <w:tcW w:w="806" w:type="dxa"/>
            <w:vAlign w:val="center"/>
          </w:tcPr>
          <w:p>
            <w:pPr>
              <w:pStyle w:val="16"/>
            </w:pPr>
          </w:p>
        </w:tc>
        <w:tc>
          <w:tcPr>
            <w:tcW w:w="947" w:type="dxa"/>
            <w:vAlign w:val="center"/>
          </w:tcPr>
          <w:p>
            <w:pPr>
              <w:pStyle w:val="15"/>
            </w:pPr>
          </w:p>
        </w:tc>
        <w:tc>
          <w:tcPr>
            <w:tcW w:w="947" w:type="dxa"/>
            <w:vAlign w:val="center"/>
          </w:tcPr>
          <w:p>
            <w:pPr>
              <w:pStyle w:val="15"/>
            </w:pPr>
          </w:p>
        </w:tc>
        <w:tc>
          <w:tcPr>
            <w:tcW w:w="592" w:type="dxa"/>
            <w:vAlign w:val="center"/>
          </w:tcPr>
          <w:p>
            <w:pPr>
              <w:pStyle w:val="17"/>
            </w:pPr>
          </w:p>
        </w:tc>
        <w:tc>
          <w:tcPr>
            <w:tcW w:w="710" w:type="dxa"/>
            <w:vAlign w:val="center"/>
          </w:tcPr>
          <w:p>
            <w:pPr>
              <w:pStyle w:val="16"/>
              <w:jc w:val="center"/>
            </w:pPr>
          </w:p>
        </w:tc>
        <w:tc>
          <w:tcPr>
            <w:tcW w:w="710"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6" w:type="dxa"/>
            <w:vAlign w:val="center"/>
          </w:tcPr>
          <w:p>
            <w:pPr>
              <w:pStyle w:val="16"/>
            </w:pPr>
          </w:p>
        </w:tc>
        <w:tc>
          <w:tcPr>
            <w:tcW w:w="806"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本部门无政府采购</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widowControl/>
        <w:spacing w:line="560" w:lineRule="exact"/>
        <w:ind w:firstLine="640"/>
        <w:rPr>
          <w:rFonts w:hint="eastAsia"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spacing w:line="500" w:lineRule="exact"/>
        <w:ind w:firstLine="560"/>
        <w:rPr>
          <w:rFonts w:hint="default" w:eastAsia="仿宋"/>
          <w:lang w:val="en-US" w:eastAsia="zh-CN"/>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县直工委</w:t>
      </w:r>
      <w:r>
        <w:rPr>
          <w:rFonts w:hint="eastAsia" w:ascii="仿宋" w:hAnsi="仿宋" w:eastAsia="仿宋" w:cs="仿宋"/>
          <w:color w:val="000000"/>
          <w:sz w:val="28"/>
        </w:rPr>
        <w:t>上年末固定资产金额为</w:t>
      </w:r>
      <w:r>
        <w:rPr>
          <w:rFonts w:hint="eastAsia" w:ascii="仿宋" w:hAnsi="仿宋" w:eastAsia="仿宋" w:cs="仿宋"/>
          <w:color w:val="000000"/>
          <w:sz w:val="28"/>
          <w:lang w:val="en-US" w:eastAsia="zh-CN"/>
        </w:rPr>
        <w:t>2.63</w:t>
      </w:r>
      <w:r>
        <w:rPr>
          <w:rFonts w:hint="eastAsia" w:ascii="仿宋" w:hAnsi="仿宋" w:eastAsia="仿宋" w:cs="仿宋"/>
          <w:color w:val="000000"/>
          <w:sz w:val="28"/>
        </w:rPr>
        <w:t>万元（详见下表）。</w:t>
      </w:r>
      <w:r>
        <w:rPr>
          <w:rFonts w:hint="eastAsia" w:ascii="仿宋" w:hAnsi="仿宋" w:eastAsia="仿宋" w:cs="仿宋"/>
          <w:color w:val="000000"/>
          <w:sz w:val="28"/>
          <w:lang w:val="en-US" w:eastAsia="zh-CN"/>
        </w:rPr>
        <w:t>2023年我部门无拟购置固定资产情况。</w:t>
      </w: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9"/>
            </w:pPr>
            <w:r>
              <w:rPr>
                <w:rFonts w:hint="eastAsia"/>
                <w:lang w:val="en-US" w:eastAsia="zh-CN"/>
              </w:rPr>
              <w:t>286中共涞水县委县直机关工作委员会</w:t>
            </w:r>
          </w:p>
        </w:tc>
        <w:tc>
          <w:tcPr>
            <w:tcW w:w="5670" w:type="dxa"/>
            <w:gridSpan w:val="3"/>
            <w:tcBorders>
              <w:top w:val="single" w:color="FFFFFF" w:sz="6" w:space="0"/>
              <w:left w:val="single" w:color="FFFFFF" w:sz="6" w:space="0"/>
              <w:right w:val="single" w:color="FFFFFF" w:sz="6" w:space="0"/>
            </w:tcBorders>
            <w:vAlign w:val="center"/>
          </w:tcPr>
          <w:p>
            <w:pPr>
              <w:pStyle w:val="18"/>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1"/>
            </w:pPr>
            <w:r>
              <w:rPr>
                <w:rFonts w:hint="eastAsia"/>
              </w:rPr>
              <w:t>项  目</w:t>
            </w:r>
          </w:p>
        </w:tc>
        <w:tc>
          <w:tcPr>
            <w:tcW w:w="2835" w:type="dxa"/>
            <w:tcBorders>
              <w:top w:val="single" w:color="auto" w:sz="4" w:space="0"/>
              <w:left w:val="nil"/>
              <w:bottom w:val="nil"/>
              <w:right w:val="single" w:color="auto" w:sz="4" w:space="0"/>
            </w:tcBorders>
            <w:vAlign w:val="center"/>
          </w:tcPr>
          <w:p>
            <w:pPr>
              <w:pStyle w:val="11"/>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1"/>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cs="宋体"/>
                <w:kern w:val="2"/>
                <w:sz w:val="21"/>
                <w:szCs w:val="21"/>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lang w:val="en-US" w:eastAsia="zh-CN"/>
              </w:rPr>
              <w:t>0</w:t>
            </w:r>
            <w:r>
              <w:rPr>
                <w:rFonts w:hint="eastAsia" w:ascii="宋体" w:hAnsi="宋体"/>
                <w:color w:val="000000"/>
                <w:sz w:val="21"/>
                <w:szCs w:val="21"/>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kern w:val="2"/>
                <w:sz w:val="21"/>
                <w:szCs w:val="21"/>
                <w:lang w:val="en-US" w:eastAsia="zh-CN" w:bidi="ar-SA"/>
              </w:rPr>
            </w:pPr>
            <w:r>
              <w:rPr>
                <w:rFonts w:hint="eastAsia" w:ascii="宋体" w:hAnsi="宋体" w:eastAsiaTheme="minorEastAsia"/>
                <w:color w:val="000000"/>
                <w:sz w:val="21"/>
                <w:szCs w:val="21"/>
                <w:lang w:val="en-US" w:eastAsia="zh-CN"/>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3.49</w:t>
            </w:r>
          </w:p>
        </w:tc>
      </w:tr>
    </w:tbl>
    <w:p>
      <w:pPr>
        <w:widowControl/>
        <w:spacing w:line="560" w:lineRule="exact"/>
        <w:ind w:firstLine="660"/>
        <w:rPr>
          <w:rFonts w:ascii="仿宋_GB2312" w:hAnsi="仿宋" w:eastAsia="仿宋_GB2312"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8" w:firstLineChars="180"/>
        <w:rPr>
          <w:rFonts w:ascii="仿宋_GB2312" w:hAnsi="??_GB2312" w:eastAsia="仿宋_GB2312" w:cs="??_GB2312"/>
          <w:sz w:val="32"/>
          <w:szCs w:val="32"/>
        </w:rPr>
      </w:pPr>
      <w:r>
        <w:rPr>
          <w:rStyle w:val="7"/>
          <w:rFonts w:ascii="仿宋_GB2312" w:hAnsi="??_GB2312" w:eastAsia="仿宋_GB2312" w:cs="??_GB2312"/>
          <w:sz w:val="32"/>
          <w:szCs w:val="32"/>
          <w:shd w:val="clear" w:color="auto" w:fill="FFFFFF"/>
        </w:rPr>
        <w:t>2</w:t>
      </w:r>
      <w:r>
        <w:rPr>
          <w:rStyle w:val="7"/>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4"/>
        <w:widowControl/>
        <w:ind w:firstLine="578" w:firstLineChars="180"/>
        <w:rPr>
          <w:rFonts w:ascii="仿宋_GB2312" w:hAnsi="宋体" w:eastAsia="仿宋_GB2312"/>
          <w:sz w:val="32"/>
          <w:szCs w:val="32"/>
        </w:rPr>
      </w:pPr>
      <w:r>
        <w:rPr>
          <w:rStyle w:val="7"/>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w:t>
      </w:r>
      <w:r>
        <w:rPr>
          <w:rFonts w:hint="eastAsia" w:ascii="仿宋_GB2312" w:hAnsi="仿宋" w:eastAsia="仿宋_GB2312" w:cs="仿宋"/>
          <w:sz w:val="32"/>
          <w:szCs w:val="32"/>
          <w:lang w:eastAsia="zh-CN"/>
        </w:rPr>
        <w:t>其他需要说明的事项</w:t>
      </w:r>
      <w:r>
        <w:rPr>
          <w:rFonts w:hint="eastAsia" w:ascii="仿宋_GB2312" w:hAnsi="仿宋" w:eastAsia="仿宋_GB2312" w:cs="仿宋"/>
          <w:sz w:val="32"/>
          <w:szCs w:val="32"/>
        </w:rPr>
        <w:t>。</w:t>
      </w:r>
    </w:p>
    <w:sectPr>
      <w:pgSz w:w="16838" w:h="11906" w:orient="landscape"/>
      <w:pgMar w:top="1797" w:right="1440" w:bottom="179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宋体-方正超大字符集">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rPr>
        <w:rFonts w:cs="Times New Roman"/>
      </w:rPr>
    </w:lvl>
  </w:abstractNum>
  <w:abstractNum w:abstractNumId="1">
    <w:nsid w:val="589A9132"/>
    <w:multiLevelType w:val="singleLevel"/>
    <w:tmpl w:val="589A9132"/>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hlNzY1OGY2YjIxNmMxZmEyNGJkZTMwOGY2YjkwOWEifQ=="/>
  </w:docVars>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84056"/>
    <w:rsid w:val="001B0959"/>
    <w:rsid w:val="001C59C3"/>
    <w:rsid w:val="001E32CE"/>
    <w:rsid w:val="0025650B"/>
    <w:rsid w:val="00283D9E"/>
    <w:rsid w:val="00295124"/>
    <w:rsid w:val="002A47E6"/>
    <w:rsid w:val="002C167F"/>
    <w:rsid w:val="002E0ED0"/>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542E"/>
    <w:rsid w:val="00F87F58"/>
    <w:rsid w:val="00FB32A9"/>
    <w:rsid w:val="00FB3480"/>
    <w:rsid w:val="01365799"/>
    <w:rsid w:val="027B34B4"/>
    <w:rsid w:val="033E2BE3"/>
    <w:rsid w:val="038F5B78"/>
    <w:rsid w:val="0598266F"/>
    <w:rsid w:val="05C10945"/>
    <w:rsid w:val="060760A5"/>
    <w:rsid w:val="07522CAF"/>
    <w:rsid w:val="09C26C9E"/>
    <w:rsid w:val="0A681BF6"/>
    <w:rsid w:val="0A781D8E"/>
    <w:rsid w:val="0C60671B"/>
    <w:rsid w:val="0C9200D3"/>
    <w:rsid w:val="0E8F3550"/>
    <w:rsid w:val="0EC86CF0"/>
    <w:rsid w:val="0ECA2E39"/>
    <w:rsid w:val="0F9F443B"/>
    <w:rsid w:val="11241BC8"/>
    <w:rsid w:val="132F21C6"/>
    <w:rsid w:val="14103A0E"/>
    <w:rsid w:val="150F24A7"/>
    <w:rsid w:val="163449A9"/>
    <w:rsid w:val="163B6D60"/>
    <w:rsid w:val="166D28E0"/>
    <w:rsid w:val="17B9489E"/>
    <w:rsid w:val="1B9A1854"/>
    <w:rsid w:val="1BBC1BF5"/>
    <w:rsid w:val="1DB53932"/>
    <w:rsid w:val="1E0C6E59"/>
    <w:rsid w:val="1E9A4150"/>
    <w:rsid w:val="21420B15"/>
    <w:rsid w:val="215C028B"/>
    <w:rsid w:val="22A03FD6"/>
    <w:rsid w:val="23D712A4"/>
    <w:rsid w:val="24635DDC"/>
    <w:rsid w:val="263929C0"/>
    <w:rsid w:val="27ED6F56"/>
    <w:rsid w:val="29E543B3"/>
    <w:rsid w:val="2AD364BD"/>
    <w:rsid w:val="2B0D44C9"/>
    <w:rsid w:val="2B340E6C"/>
    <w:rsid w:val="2D0A4D3A"/>
    <w:rsid w:val="2D382033"/>
    <w:rsid w:val="2D463515"/>
    <w:rsid w:val="2D4B3586"/>
    <w:rsid w:val="2E3C2621"/>
    <w:rsid w:val="2E430F45"/>
    <w:rsid w:val="2F6F4B61"/>
    <w:rsid w:val="30962A30"/>
    <w:rsid w:val="32E9701F"/>
    <w:rsid w:val="351F5010"/>
    <w:rsid w:val="35C71F79"/>
    <w:rsid w:val="38966328"/>
    <w:rsid w:val="39B56B4E"/>
    <w:rsid w:val="3A5356C4"/>
    <w:rsid w:val="3A5B5E13"/>
    <w:rsid w:val="3ADC5125"/>
    <w:rsid w:val="3B924426"/>
    <w:rsid w:val="3BDA720B"/>
    <w:rsid w:val="3D0B51B6"/>
    <w:rsid w:val="405F7975"/>
    <w:rsid w:val="406B20D2"/>
    <w:rsid w:val="413315B8"/>
    <w:rsid w:val="4164347D"/>
    <w:rsid w:val="424F3F77"/>
    <w:rsid w:val="4458452A"/>
    <w:rsid w:val="461A13D0"/>
    <w:rsid w:val="4740710D"/>
    <w:rsid w:val="48E36D12"/>
    <w:rsid w:val="48F40D32"/>
    <w:rsid w:val="494827BD"/>
    <w:rsid w:val="49795A5B"/>
    <w:rsid w:val="498C1CC6"/>
    <w:rsid w:val="4C060F36"/>
    <w:rsid w:val="4C464CC1"/>
    <w:rsid w:val="4DD5406E"/>
    <w:rsid w:val="503F2B32"/>
    <w:rsid w:val="52724080"/>
    <w:rsid w:val="5280591B"/>
    <w:rsid w:val="52B9745A"/>
    <w:rsid w:val="53F7061A"/>
    <w:rsid w:val="545536D5"/>
    <w:rsid w:val="55E822A8"/>
    <w:rsid w:val="55FB3DA9"/>
    <w:rsid w:val="56C836F9"/>
    <w:rsid w:val="58595E18"/>
    <w:rsid w:val="58BC5F69"/>
    <w:rsid w:val="59137579"/>
    <w:rsid w:val="5943337F"/>
    <w:rsid w:val="5B373A8F"/>
    <w:rsid w:val="5BA24305"/>
    <w:rsid w:val="5C8F584A"/>
    <w:rsid w:val="5CC179F5"/>
    <w:rsid w:val="5E1F1C52"/>
    <w:rsid w:val="5E603BB4"/>
    <w:rsid w:val="5F1E4198"/>
    <w:rsid w:val="5F225E2C"/>
    <w:rsid w:val="61EB2FBC"/>
    <w:rsid w:val="62BE2627"/>
    <w:rsid w:val="63AC2E2F"/>
    <w:rsid w:val="63CA3588"/>
    <w:rsid w:val="650C4F77"/>
    <w:rsid w:val="66B57284"/>
    <w:rsid w:val="66D54D7F"/>
    <w:rsid w:val="66FD22A6"/>
    <w:rsid w:val="68494534"/>
    <w:rsid w:val="6A964DEC"/>
    <w:rsid w:val="6BF4434D"/>
    <w:rsid w:val="6D0A2D8E"/>
    <w:rsid w:val="6E1547EB"/>
    <w:rsid w:val="6F1F693C"/>
    <w:rsid w:val="704944B4"/>
    <w:rsid w:val="710C34BB"/>
    <w:rsid w:val="71A2572B"/>
    <w:rsid w:val="72054293"/>
    <w:rsid w:val="72890764"/>
    <w:rsid w:val="72A536EF"/>
    <w:rsid w:val="75E303EA"/>
    <w:rsid w:val="76136C19"/>
    <w:rsid w:val="76D11866"/>
    <w:rsid w:val="772939CA"/>
    <w:rsid w:val="77924368"/>
    <w:rsid w:val="78E14FFD"/>
    <w:rsid w:val="79591CAE"/>
    <w:rsid w:val="79A12B3F"/>
    <w:rsid w:val="7C816F91"/>
    <w:rsid w:val="7D263BCA"/>
    <w:rsid w:val="7DE64FC1"/>
    <w:rsid w:val="7E6A0098"/>
    <w:rsid w:val="7EA14C2B"/>
    <w:rsid w:val="7F985C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jc w:val="left"/>
    </w:pPr>
    <w:rPr>
      <w:kern w:val="0"/>
      <w:sz w:val="24"/>
    </w:rPr>
  </w:style>
  <w:style w:type="character" w:styleId="7">
    <w:name w:val="Strong"/>
    <w:basedOn w:val="6"/>
    <w:qFormat/>
    <w:locked/>
    <w:uiPriority w:val="99"/>
    <w:rPr>
      <w:rFonts w:cs="Times New Roman"/>
      <w:b/>
    </w:rPr>
  </w:style>
  <w:style w:type="paragraph" w:customStyle="1" w:styleId="8">
    <w:name w:val="p15"/>
    <w:basedOn w:val="1"/>
    <w:qFormat/>
    <w:uiPriority w:val="99"/>
    <w:pPr>
      <w:widowControl/>
    </w:pPr>
    <w:rPr>
      <w:kern w:val="0"/>
      <w:szCs w:val="21"/>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23"/>
    <w:basedOn w:val="1"/>
    <w:qFormat/>
    <w:uiPriority w:val="0"/>
    <w:pPr>
      <w:jc w:val="right"/>
    </w:pPr>
    <w:rPr>
      <w:rFonts w:ascii="方正书宋_GBK" w:hAnsi="方正书宋_GBK" w:eastAsia="方正书宋_GBK" w:cs="方正书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6583</Words>
  <Characters>8904</Characters>
  <Lines>0</Lines>
  <Paragraphs>0</Paragraphs>
  <TotalTime>1</TotalTime>
  <ScaleCrop>false</ScaleCrop>
  <LinksUpToDate>false</LinksUpToDate>
  <CharactersWithSpaces>9034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八爪小鱼</cp:lastModifiedBy>
  <cp:lastPrinted>2023-02-07T06:18:00Z</cp:lastPrinted>
  <dcterms:modified xsi:type="dcterms:W3CDTF">2023-05-21T02:29:57Z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5356C73BBD0541B6964B2E9B9CE5F16B</vt:lpwstr>
  </property>
</Properties>
</file>