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涞水县城市管理综合行政执法局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2022年度政府信息公开工作年度报告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2022年，我局严格按照《中华人民共和国政府信息公开条例》规定和《中华人民共和国政府信息公开工作年度报告格式》要求，认真开展政府信息公开工作。现结合有关工作开展情况，编制本年报。本年报包括总体情况、主动公开政府信息情况、收到和处理政府信息公开申请情况、政府信息公开行政复议和行政诉讼情况、存在的主要问题及改进情况、其他需要报告的事项等六部分内容。统计数据从2022年1月1日至12月31日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涞水县城市管理综合行政执法局政务公开工作在县政务公开办公室的指导下，按照市、县政务公开有关要求，认真推行政务公开，增强了行政执法工作透明度，推进了政务管理制度化、规范化，提高了工作效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2022年在涞水县人民政府网进行了财政预算及非税收入项目的公开、行政执法公开，其中事前公开包括：涞水县城市管理综合行政执法局行政处罚服务指南及流程图、行政强制办事指南及流程图、重大行政执法决定法制审核流程图、五个清单（行政执法事项清单、行政执法人员清单、随机抽查事项清单、音像记录事项清单、重大行政执法决定法制审核清单）。事后公开包括：行政处罚案件共计37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2022年在河北省行政执法公示平台进行行政执法公开，其中事前公开包括：涞水县城市管理综合行政执法局行政处罚流程图、行政执法主体、行政执法人员清单、行政处罚事项清单。事后公开包括行政处罚案件共计37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i w:val="0"/>
          <w:iCs w:val="0"/>
          <w:caps w:val="0"/>
          <w:color w:val="333333"/>
          <w:spacing w:val="0"/>
          <w:sz w:val="32"/>
          <w:szCs w:val="32"/>
          <w:lang w:eastAsia="zh-CN"/>
        </w:rPr>
      </w:pPr>
      <w:r>
        <w:rPr>
          <w:rFonts w:hint="eastAsia" w:ascii="黑体" w:hAnsi="黑体" w:eastAsia="黑体" w:cs="黑体"/>
          <w:i w:val="0"/>
          <w:iCs w:val="0"/>
          <w:caps w:val="0"/>
          <w:color w:val="333333"/>
          <w:spacing w:val="0"/>
          <w:sz w:val="32"/>
          <w:szCs w:val="32"/>
          <w:lang w:eastAsia="zh-CN"/>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eastAsia="宋体"/>
                <w:sz w:val="24"/>
                <w:szCs w:val="24"/>
                <w:lang w:val="en-US" w:eastAsia="zh-CN"/>
              </w:rPr>
            </w:pPr>
            <w:r>
              <w:rPr>
                <w:rFonts w:hint="eastAsia" w:ascii="宋体" w:eastAsia="宋体"/>
                <w:sz w:val="24"/>
                <w:szCs w:val="24"/>
                <w:lang w:val="en-US" w:eastAsia="zh-CN"/>
              </w:rPr>
              <w:t>77.9876</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tbl>
      <w:tblPr>
        <w:tblStyle w:val="3"/>
        <w:tblpPr w:leftFromText="180" w:rightFromText="180" w:vertAnchor="text" w:horzAnchor="page" w:tblpX="1100" w:tblpY="111"/>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tbl>
      <w:tblPr>
        <w:tblStyle w:val="3"/>
        <w:tblpPr w:leftFromText="180" w:rightFromText="180" w:vertAnchor="text" w:horzAnchor="page" w:tblpX="1175" w:tblpY="73"/>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1"/>
                <w:szCs w:val="21"/>
                <w:lang w:val="en-US"/>
              </w:rPr>
            </w:pPr>
            <w:r>
              <w:rPr>
                <w:rFonts w:hint="eastAsia" w:ascii="宋体" w:hAnsi="宋体" w:eastAsia="宋体" w:cs="宋体"/>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五、</w:t>
      </w:r>
      <w:r>
        <w:rPr>
          <w:rFonts w:hint="eastAsia" w:ascii="黑体" w:hAnsi="黑体" w:eastAsia="黑体" w:cs="黑体"/>
          <w:b w:val="0"/>
          <w:bCs w:val="0"/>
          <w:i w:val="0"/>
          <w:iCs w:val="0"/>
          <w:caps w:val="0"/>
          <w:color w:val="333333"/>
          <w:spacing w:val="0"/>
          <w:sz w:val="32"/>
          <w:szCs w:val="32"/>
          <w:shd w:val="clear" w:fill="FFFFFF"/>
        </w:rPr>
        <w:t>存在的主要问题及改进情</w:t>
      </w:r>
      <w:r>
        <w:rPr>
          <w:rFonts w:hint="eastAsia" w:ascii="黑体" w:hAnsi="黑体" w:eastAsia="黑体" w:cs="黑体"/>
          <w:b w:val="0"/>
          <w:bCs w:val="0"/>
          <w:i w:val="0"/>
          <w:iCs w:val="0"/>
          <w:caps w:val="0"/>
          <w:color w:val="333333"/>
          <w:spacing w:val="0"/>
          <w:sz w:val="32"/>
          <w:szCs w:val="32"/>
          <w:shd w:val="clear" w:fill="FFFFFF"/>
          <w:lang w:eastAsia="zh-CN"/>
        </w:rPr>
        <w:t>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default"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2022年，我局政务公开工作取得了新的进展，但与公众需求还存在一定的差距，主要是部分信息公开不够及时，政府信息公开相关工作还需进一步细化和完善。下一步，我局将进一步加强政务公开工作的组织领导，认真制定切实可行的措施，以求真务实的作风，扎实做好政务公开工作，更好地服务于党政和群众的信息公开需求，使政务信息公开工作再上一个新的台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left"/>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六、其他需要报告的事项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认真贯彻执行国务院办公厅《政府信息公开信息处理费管理办法》和《关于政府信息公开处理费管理有关事项的通知》。2022年我单位未收取信息处理费。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13627F85"/>
    <w:rsid w:val="13627F85"/>
    <w:rsid w:val="17CC2342"/>
    <w:rsid w:val="1BE56D41"/>
    <w:rsid w:val="2B0B6D88"/>
    <w:rsid w:val="2B792FED"/>
    <w:rsid w:val="2BF7745E"/>
    <w:rsid w:val="2F6D3DCB"/>
    <w:rsid w:val="32075834"/>
    <w:rsid w:val="39A833EF"/>
    <w:rsid w:val="3CBD0327"/>
    <w:rsid w:val="4C017B05"/>
    <w:rsid w:val="6FE260FA"/>
    <w:rsid w:val="798B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1739</Words>
  <Characters>1793</Characters>
  <Lines>0</Lines>
  <Paragraphs>0</Paragraphs>
  <TotalTime>8</TotalTime>
  <ScaleCrop>false</ScaleCrop>
  <LinksUpToDate>false</LinksUpToDate>
  <CharactersWithSpaces>1795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2022-01-19T01:31:00Z</dcterms:created>
  <dc:creator>曹美丽</dc:creator>
  <cp:lastModifiedBy>八爪小鱼</cp:lastModifiedBy>
  <cp:lastPrinted>2023-01-30T07:07:00Z</cp:lastPrinted>
  <dcterms:modified xsi:type="dcterms:W3CDTF">2023-03-31T06:21:13Z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0E78B2FCDCE6492986CF7706C7BF82B4</vt:lpwstr>
  </property>
</Properties>
</file>