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涞水县人力资源和社会保障局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年政府信息公开工作年度报告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本报告根据《涞水县人民政府办公室关于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年政府信息公开工作年度报告的通知》要求，由涞水县人力资源和社会保障局编制，所列数据统计期限为202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年12月31日。</w:t>
      </w:r>
    </w:p>
    <w:p>
      <w:pPr>
        <w:pStyle w:val="4"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  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年，本单位主动公开政府信息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353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。其中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政务微信公众号发布信息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345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内容涵盖政策法规、工作动态、行政执法、财政财务、公示公告、活动通知等各类信息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；涞水县人民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政府网站公开信息数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条，公开内容包括修订完善了本单位政府信息公开目录和指南、主要职责、机构设置、班子成员工作分工、财务预（决）算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、行政执法事项清单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、认定就业困难人员公告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等信息。</w:t>
      </w:r>
    </w:p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五、存在的主要问题及改进情况</w:t>
      </w:r>
    </w:p>
    <w:p>
      <w:pPr>
        <w:pStyle w:val="4"/>
        <w:shd w:val="clear" w:color="auto" w:fill="FFFFFF"/>
        <w:spacing w:beforeAutospacing="0" w:afterAutospacing="0" w:line="560" w:lineRule="exact"/>
        <w:ind w:firstLine="42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一是政务公开业务能力仍需提高；二是公开形式需要进一步优化，与公众互动交流的能力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需要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加强。202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年，我局将继续按照《条例》的工作要求，认真做好信息公开工作。拓展公开内容，加大主动公开力度，及时更新工作动态。</w:t>
      </w:r>
    </w:p>
    <w:p>
      <w:pPr>
        <w:pStyle w:val="4"/>
        <w:shd w:val="clear" w:color="auto" w:fill="FFFFFF"/>
        <w:spacing w:beforeAutospacing="0" w:afterAutospacing="0" w:line="560" w:lineRule="exact"/>
        <w:ind w:firstLine="739" w:firstLineChars="231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eastAsia="zh-CN"/>
        </w:rPr>
        <w:t>六、其他需要报告的事项</w:t>
      </w:r>
    </w:p>
    <w:p>
      <w:pPr>
        <w:spacing w:line="560" w:lineRule="exact"/>
        <w:rPr>
          <w:rFonts w:hint="default" w:ascii="仿宋_GB2312" w:hAnsi="仿宋_GB2312" w:eastAsia="仿宋_GB2312" w:cs="仿宋_GB2312"/>
          <w:color w:val="000000"/>
          <w:szCs w:val="32"/>
          <w:shd w:val="clear" w:color="auto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shd w:val="clear" w:color="auto" w:fill="FFFFFF"/>
          <w:lang w:val="en-US" w:eastAsia="zh-CN"/>
        </w:rPr>
        <w:t xml:space="preserve">    认真贯彻执行国务院办公厅《政府信息公开信息处理费管理办法》和《关于政府信息公开处理费管理有关事项的通知》。2022年我单位未收取信息处理费。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3E5B229F"/>
    <w:rsid w:val="006C30DE"/>
    <w:rsid w:val="00915A4F"/>
    <w:rsid w:val="0F176652"/>
    <w:rsid w:val="10CF01CF"/>
    <w:rsid w:val="23A54615"/>
    <w:rsid w:val="23AE26BD"/>
    <w:rsid w:val="2D7F46A0"/>
    <w:rsid w:val="2DBD0D8E"/>
    <w:rsid w:val="2FA36603"/>
    <w:rsid w:val="3A5F2D3C"/>
    <w:rsid w:val="3B3F4EDD"/>
    <w:rsid w:val="3E5B229F"/>
    <w:rsid w:val="419F1BA1"/>
    <w:rsid w:val="43413F66"/>
    <w:rsid w:val="48AE2359"/>
    <w:rsid w:val="50856270"/>
    <w:rsid w:val="530A1DC6"/>
    <w:rsid w:val="64A47E5F"/>
    <w:rsid w:val="64C07642"/>
    <w:rsid w:val="72826491"/>
    <w:rsid w:val="78B19834"/>
    <w:rsid w:val="7E8D309A"/>
    <w:rsid w:val="7FAA79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1358</Words>
  <Characters>1404</Characters>
  <Lines>3</Lines>
  <Paragraphs>3</Paragraphs>
  <TotalTime>134</TotalTime>
  <ScaleCrop>false</ScaleCrop>
  <LinksUpToDate>false</LinksUpToDate>
  <CharactersWithSpaces>1589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2019-12-29T19:38:00Z</dcterms:created>
  <dc:creator>小公举</dc:creator>
  <cp:lastModifiedBy>八爪小鱼</cp:lastModifiedBy>
  <cp:lastPrinted>2023-03-03T00:48:00Z</cp:lastPrinted>
  <dcterms:modified xsi:type="dcterms:W3CDTF">2023-03-30T06:19:50Z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A3B14354F33B43509CC589B0D3F7B923</vt:lpwstr>
  </property>
</Properties>
</file>